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1.xml" ContentType="application/vnd.openxmlformats-officedocument.drawingml.chart+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235F" w:rsidRPr="00C85C9D" w:rsidRDefault="00DF235F" w:rsidP="00DF235F">
      <w:pPr>
        <w:spacing w:after="0" w:line="240" w:lineRule="auto"/>
        <w:jc w:val="center"/>
        <w:rPr>
          <w:rFonts w:ascii="Times New Roman" w:hAnsi="Times New Roman" w:cs="Times New Roman"/>
          <w:b/>
          <w:sz w:val="28"/>
          <w:szCs w:val="28"/>
        </w:rPr>
      </w:pPr>
      <w:proofErr w:type="spellStart"/>
      <w:r w:rsidRPr="00C85C9D">
        <w:rPr>
          <w:rFonts w:ascii="Times New Roman" w:hAnsi="Times New Roman" w:cs="Times New Roman"/>
          <w:b/>
          <w:sz w:val="28"/>
          <w:szCs w:val="28"/>
        </w:rPr>
        <w:t>Neutronic</w:t>
      </w:r>
      <w:proofErr w:type="spellEnd"/>
      <w:r w:rsidRPr="00C85C9D">
        <w:rPr>
          <w:rFonts w:ascii="Times New Roman" w:hAnsi="Times New Roman" w:cs="Times New Roman"/>
          <w:b/>
          <w:sz w:val="28"/>
          <w:szCs w:val="28"/>
        </w:rPr>
        <w:t xml:space="preserve"> Analysis of the Jamaican SLOWPOKE-2 Research Reactor for the Conversion from HEU to LEU Fuel</w:t>
      </w:r>
    </w:p>
    <w:p w:rsidR="00DF235F" w:rsidRPr="00DF235F" w:rsidRDefault="00DF235F">
      <w:pPr>
        <w:suppressAutoHyphens/>
        <w:overflowPunct w:val="0"/>
        <w:autoSpaceDE w:val="0"/>
        <w:autoSpaceDN w:val="0"/>
        <w:adjustRightInd w:val="0"/>
        <w:spacing w:after="0" w:line="240" w:lineRule="auto"/>
        <w:jc w:val="both"/>
        <w:textAlignment w:val="baseline"/>
        <w:rPr>
          <w:rFonts w:ascii="Times New Roman" w:eastAsia="MS Mincho" w:hAnsi="Times New Roman" w:cs="Times New Roman"/>
          <w:sz w:val="24"/>
          <w:szCs w:val="20"/>
        </w:rPr>
      </w:pPr>
    </w:p>
    <w:p w:rsidR="004D072C" w:rsidRDefault="004D072C">
      <w:pPr>
        <w:spacing w:after="0" w:line="240" w:lineRule="auto"/>
        <w:jc w:val="center"/>
        <w:rPr>
          <w:rFonts w:ascii="Times New Roman" w:hAnsi="Times New Roman" w:cs="Times New Roman"/>
          <w:sz w:val="24"/>
          <w:szCs w:val="24"/>
          <w:vertAlign w:val="superscript"/>
        </w:rPr>
      </w:pPr>
      <w:r w:rsidRPr="00C85C9D">
        <w:rPr>
          <w:rFonts w:ascii="Times New Roman" w:hAnsi="Times New Roman" w:cs="Times New Roman"/>
          <w:sz w:val="24"/>
          <w:szCs w:val="24"/>
        </w:rPr>
        <w:t>H</w:t>
      </w:r>
      <w:r w:rsidR="003B5BC9" w:rsidRPr="00C85C9D">
        <w:rPr>
          <w:rFonts w:ascii="Times New Roman" w:hAnsi="Times New Roman" w:cs="Times New Roman"/>
          <w:sz w:val="24"/>
          <w:szCs w:val="24"/>
        </w:rPr>
        <w:t>.</w:t>
      </w:r>
      <w:r w:rsidRPr="00C85C9D">
        <w:rPr>
          <w:rFonts w:ascii="Times New Roman" w:hAnsi="Times New Roman" w:cs="Times New Roman"/>
          <w:sz w:val="24"/>
          <w:szCs w:val="24"/>
        </w:rPr>
        <w:t xml:space="preserve"> Dennis</w:t>
      </w:r>
      <w:r w:rsidRPr="00C85C9D">
        <w:rPr>
          <w:rFonts w:ascii="Times New Roman" w:hAnsi="Times New Roman" w:cs="Times New Roman"/>
          <w:sz w:val="24"/>
          <w:szCs w:val="24"/>
          <w:vertAlign w:val="superscript"/>
        </w:rPr>
        <w:t>1</w:t>
      </w:r>
      <w:r w:rsidR="00DF235F">
        <w:rPr>
          <w:rFonts w:ascii="Times New Roman" w:hAnsi="Times New Roman" w:cs="Times New Roman"/>
          <w:sz w:val="24"/>
          <w:szCs w:val="24"/>
        </w:rPr>
        <w:t>,</w:t>
      </w:r>
      <w:r w:rsidR="003B5BC9" w:rsidRPr="00C85C9D">
        <w:rPr>
          <w:rFonts w:ascii="Times New Roman" w:hAnsi="Times New Roman" w:cs="Times New Roman"/>
          <w:sz w:val="24"/>
          <w:szCs w:val="24"/>
        </w:rPr>
        <w:t xml:space="preserve"> F.</w:t>
      </w:r>
      <w:r w:rsidRPr="00C85C9D">
        <w:rPr>
          <w:rFonts w:ascii="Times New Roman" w:hAnsi="Times New Roman" w:cs="Times New Roman"/>
          <w:sz w:val="24"/>
          <w:szCs w:val="24"/>
        </w:rPr>
        <w:t xml:space="preserve"> Puig</w:t>
      </w:r>
      <w:r w:rsidRPr="00C85C9D">
        <w:rPr>
          <w:rFonts w:ascii="Times New Roman" w:hAnsi="Times New Roman" w:cs="Times New Roman"/>
          <w:sz w:val="24"/>
          <w:szCs w:val="24"/>
          <w:vertAlign w:val="superscript"/>
        </w:rPr>
        <w:t>2</w:t>
      </w:r>
    </w:p>
    <w:p w:rsidR="00DF235F" w:rsidRPr="00DF235F" w:rsidRDefault="00DF235F">
      <w:pPr>
        <w:suppressAutoHyphens/>
        <w:overflowPunct w:val="0"/>
        <w:autoSpaceDE w:val="0"/>
        <w:autoSpaceDN w:val="0"/>
        <w:adjustRightInd w:val="0"/>
        <w:spacing w:after="0" w:line="240" w:lineRule="auto"/>
        <w:jc w:val="center"/>
        <w:textAlignment w:val="baseline"/>
        <w:rPr>
          <w:rFonts w:ascii="Times New Roman" w:eastAsia="MS Mincho" w:hAnsi="Times New Roman" w:cs="Times New Roman"/>
          <w:sz w:val="24"/>
          <w:szCs w:val="20"/>
          <w:lang w:val="de-DE"/>
        </w:rPr>
      </w:pPr>
    </w:p>
    <w:p w:rsidR="006B1559" w:rsidRPr="00C85C9D" w:rsidRDefault="006B1559" w:rsidP="00C85C9D">
      <w:pPr>
        <w:pStyle w:val="ListParagraph"/>
        <w:numPr>
          <w:ilvl w:val="0"/>
          <w:numId w:val="23"/>
        </w:numPr>
        <w:spacing w:after="0" w:line="240" w:lineRule="auto"/>
        <w:jc w:val="center"/>
        <w:rPr>
          <w:rFonts w:ascii="Times New Roman" w:hAnsi="Times New Roman"/>
        </w:rPr>
      </w:pPr>
      <w:r w:rsidRPr="00C85C9D">
        <w:rPr>
          <w:rFonts w:ascii="Times New Roman" w:hAnsi="Times New Roman"/>
        </w:rPr>
        <w:t>International Centre for Environmental and Nuclear Sciences, 2 Anguilla Close,</w:t>
      </w:r>
    </w:p>
    <w:p w:rsidR="004D072C" w:rsidRPr="00C85C9D" w:rsidRDefault="003B5BC9" w:rsidP="00C85C9D">
      <w:pPr>
        <w:pStyle w:val="ListParagraph"/>
        <w:spacing w:after="0" w:line="240" w:lineRule="auto"/>
        <w:jc w:val="center"/>
        <w:rPr>
          <w:rFonts w:ascii="Times New Roman" w:hAnsi="Times New Roman" w:cs="Times New Roman"/>
          <w:sz w:val="24"/>
          <w:szCs w:val="24"/>
        </w:rPr>
      </w:pPr>
      <w:r w:rsidRPr="00C85C9D">
        <w:rPr>
          <w:rFonts w:ascii="Times New Roman" w:hAnsi="Times New Roman" w:cs="Times New Roman"/>
          <w:sz w:val="24"/>
          <w:szCs w:val="24"/>
        </w:rPr>
        <w:t>Un</w:t>
      </w:r>
      <w:bookmarkStart w:id="0" w:name="_GoBack"/>
      <w:bookmarkEnd w:id="0"/>
      <w:r w:rsidRPr="00C85C9D">
        <w:rPr>
          <w:rFonts w:ascii="Times New Roman" w:hAnsi="Times New Roman" w:cs="Times New Roman"/>
          <w:sz w:val="24"/>
          <w:szCs w:val="24"/>
        </w:rPr>
        <w:t>iversity of the West Indies, Mona</w:t>
      </w:r>
      <w:r w:rsidR="004D072C" w:rsidRPr="00C85C9D">
        <w:rPr>
          <w:rFonts w:ascii="Times New Roman" w:hAnsi="Times New Roman" w:cs="Times New Roman"/>
          <w:sz w:val="24"/>
          <w:szCs w:val="24"/>
        </w:rPr>
        <w:t>,</w:t>
      </w:r>
      <w:r w:rsidRPr="00C85C9D">
        <w:rPr>
          <w:rFonts w:ascii="Times New Roman" w:hAnsi="Times New Roman" w:cs="Times New Roman"/>
          <w:sz w:val="24"/>
          <w:szCs w:val="24"/>
        </w:rPr>
        <w:t xml:space="preserve"> Kingston</w:t>
      </w:r>
      <w:r w:rsidR="008C6F1D">
        <w:rPr>
          <w:rFonts w:ascii="Times New Roman" w:hAnsi="Times New Roman" w:cs="Times New Roman"/>
          <w:sz w:val="24"/>
          <w:szCs w:val="24"/>
        </w:rPr>
        <w:t xml:space="preserve"> 7</w:t>
      </w:r>
      <w:r w:rsidRPr="00C85C9D">
        <w:rPr>
          <w:rFonts w:ascii="Times New Roman" w:hAnsi="Times New Roman" w:cs="Times New Roman"/>
          <w:sz w:val="24"/>
          <w:szCs w:val="24"/>
        </w:rPr>
        <w:t>,</w:t>
      </w:r>
      <w:r w:rsidR="004D072C" w:rsidRPr="00C85C9D">
        <w:rPr>
          <w:rFonts w:ascii="Times New Roman" w:hAnsi="Times New Roman" w:cs="Times New Roman"/>
          <w:sz w:val="24"/>
          <w:szCs w:val="24"/>
        </w:rPr>
        <w:t xml:space="preserve"> Jamaica</w:t>
      </w:r>
    </w:p>
    <w:p w:rsidR="00640D66" w:rsidRPr="00640D66" w:rsidRDefault="00DF235F">
      <w:pPr>
        <w:spacing w:after="0" w:line="240" w:lineRule="auto"/>
        <w:jc w:val="center"/>
        <w:rPr>
          <w:rFonts w:ascii="Times New Roman" w:hAnsi="Times New Roman" w:cs="Times New Roman"/>
          <w:sz w:val="24"/>
          <w:szCs w:val="24"/>
        </w:rPr>
      </w:pPr>
      <w:r>
        <w:rPr>
          <w:rFonts w:ascii="Times New Roman" w:hAnsi="Times New Roman"/>
        </w:rPr>
        <w:t xml:space="preserve">2) </w:t>
      </w:r>
      <w:r w:rsidR="004D072C" w:rsidRPr="0010430F">
        <w:rPr>
          <w:rFonts w:ascii="Times New Roman" w:hAnsi="Times New Roman" w:cs="Times New Roman"/>
          <w:sz w:val="24"/>
          <w:szCs w:val="24"/>
        </w:rPr>
        <w:t>Argonne National Laboratory,</w:t>
      </w:r>
      <w:r w:rsidR="00904FF3" w:rsidRPr="0010430F">
        <w:rPr>
          <w:rFonts w:ascii="Times New Roman" w:hAnsi="Times New Roman" w:cs="Times New Roman"/>
          <w:sz w:val="24"/>
          <w:szCs w:val="24"/>
        </w:rPr>
        <w:t xml:space="preserve"> </w:t>
      </w:r>
      <w:r w:rsidR="00640D66" w:rsidRPr="00640D66">
        <w:rPr>
          <w:rFonts w:ascii="Times New Roman" w:hAnsi="Times New Roman" w:cs="Times New Roman"/>
          <w:sz w:val="24"/>
          <w:szCs w:val="24"/>
        </w:rPr>
        <w:t>9700 S. Cass Avenue</w:t>
      </w:r>
      <w:r w:rsidR="00640D66">
        <w:rPr>
          <w:rFonts w:ascii="Times New Roman" w:hAnsi="Times New Roman" w:cs="Times New Roman"/>
          <w:sz w:val="24"/>
          <w:szCs w:val="24"/>
        </w:rPr>
        <w:t>,</w:t>
      </w:r>
    </w:p>
    <w:p w:rsidR="003B6C8B" w:rsidRPr="0010430F" w:rsidRDefault="00640D66" w:rsidP="00C85C9D">
      <w:pPr>
        <w:spacing w:after="0" w:line="240" w:lineRule="auto"/>
        <w:jc w:val="center"/>
        <w:rPr>
          <w:rFonts w:ascii="Times New Roman" w:hAnsi="Times New Roman" w:cs="Times New Roman"/>
          <w:b/>
          <w:sz w:val="24"/>
          <w:szCs w:val="24"/>
        </w:rPr>
      </w:pPr>
      <w:r w:rsidRPr="00640D66">
        <w:rPr>
          <w:rFonts w:ascii="Times New Roman" w:hAnsi="Times New Roman" w:cs="Times New Roman"/>
          <w:sz w:val="24"/>
          <w:szCs w:val="24"/>
        </w:rPr>
        <w:t xml:space="preserve">Argonne, </w:t>
      </w:r>
      <w:r w:rsidRPr="0010430F">
        <w:rPr>
          <w:rFonts w:ascii="Times New Roman" w:hAnsi="Times New Roman" w:cs="Times New Roman"/>
          <w:sz w:val="24"/>
          <w:szCs w:val="24"/>
        </w:rPr>
        <w:t>Illinois</w:t>
      </w:r>
      <w:r w:rsidRPr="00640D66">
        <w:rPr>
          <w:rFonts w:ascii="Times New Roman" w:hAnsi="Times New Roman" w:cs="Times New Roman"/>
          <w:sz w:val="24"/>
          <w:szCs w:val="24"/>
        </w:rPr>
        <w:t xml:space="preserve"> 60439</w:t>
      </w:r>
      <w:r w:rsidR="003B5BC9" w:rsidRPr="0010430F">
        <w:rPr>
          <w:rFonts w:ascii="Times New Roman" w:hAnsi="Times New Roman" w:cs="Times New Roman"/>
          <w:sz w:val="24"/>
          <w:szCs w:val="24"/>
        </w:rPr>
        <w:t>,</w:t>
      </w:r>
      <w:r w:rsidR="004D072C" w:rsidRPr="0010430F">
        <w:rPr>
          <w:rFonts w:ascii="Times New Roman" w:hAnsi="Times New Roman" w:cs="Times New Roman"/>
          <w:sz w:val="24"/>
          <w:szCs w:val="24"/>
        </w:rPr>
        <w:t xml:space="preserve"> USA</w:t>
      </w:r>
    </w:p>
    <w:p w:rsidR="00DF235F" w:rsidRPr="00DF235F" w:rsidRDefault="00DF235F">
      <w:pPr>
        <w:suppressAutoHyphens/>
        <w:overflowPunct w:val="0"/>
        <w:autoSpaceDE w:val="0"/>
        <w:autoSpaceDN w:val="0"/>
        <w:adjustRightInd w:val="0"/>
        <w:spacing w:after="0" w:line="240" w:lineRule="auto"/>
        <w:jc w:val="center"/>
        <w:textAlignment w:val="baseline"/>
        <w:rPr>
          <w:rFonts w:ascii="Times New Roman" w:eastAsia="MS Mincho" w:hAnsi="Times New Roman" w:cs="Times New Roman"/>
          <w:sz w:val="24"/>
          <w:szCs w:val="20"/>
        </w:rPr>
      </w:pPr>
    </w:p>
    <w:p w:rsidR="00DF235F" w:rsidRDefault="00DF235F">
      <w:pPr>
        <w:spacing w:after="0" w:line="240" w:lineRule="auto"/>
        <w:jc w:val="center"/>
        <w:rPr>
          <w:rFonts w:ascii="Times New Roman" w:hAnsi="Times New Roman" w:cs="Times New Roman"/>
          <w:sz w:val="24"/>
          <w:szCs w:val="24"/>
        </w:rPr>
      </w:pPr>
      <w:r>
        <w:rPr>
          <w:rFonts w:ascii="Times New Roman" w:hAnsi="Times New Roman"/>
        </w:rPr>
        <w:t xml:space="preserve">Corresponding author: </w:t>
      </w:r>
      <w:hyperlink r:id="rId9" w:history="1">
        <w:r w:rsidRPr="00790AC2">
          <w:rPr>
            <w:rStyle w:val="Hyperlink"/>
            <w:rFonts w:ascii="Times New Roman" w:hAnsi="Times New Roman" w:cs="Times New Roman"/>
            <w:sz w:val="24"/>
            <w:szCs w:val="24"/>
          </w:rPr>
          <w:t>haile.dennis02@uwimona.edu.jm</w:t>
        </w:r>
      </w:hyperlink>
    </w:p>
    <w:p w:rsidR="00DF235F" w:rsidRDefault="00DF235F">
      <w:pPr>
        <w:suppressAutoHyphens/>
        <w:overflowPunct w:val="0"/>
        <w:autoSpaceDE w:val="0"/>
        <w:autoSpaceDN w:val="0"/>
        <w:adjustRightInd w:val="0"/>
        <w:spacing w:after="0" w:line="240" w:lineRule="auto"/>
        <w:jc w:val="both"/>
        <w:textAlignment w:val="baseline"/>
        <w:rPr>
          <w:rFonts w:ascii="Times" w:eastAsia="MS Mincho" w:hAnsi="Times" w:cs="Times New Roman"/>
          <w:sz w:val="24"/>
          <w:szCs w:val="20"/>
        </w:rPr>
      </w:pPr>
    </w:p>
    <w:p w:rsidR="006978B3" w:rsidRPr="00DF235F" w:rsidRDefault="006978B3">
      <w:pPr>
        <w:suppressAutoHyphens/>
        <w:overflowPunct w:val="0"/>
        <w:autoSpaceDE w:val="0"/>
        <w:autoSpaceDN w:val="0"/>
        <w:adjustRightInd w:val="0"/>
        <w:spacing w:after="0" w:line="240" w:lineRule="auto"/>
        <w:jc w:val="both"/>
        <w:textAlignment w:val="baseline"/>
        <w:rPr>
          <w:rFonts w:ascii="Times" w:eastAsia="MS Mincho" w:hAnsi="Times" w:cs="Times New Roman"/>
          <w:sz w:val="24"/>
          <w:szCs w:val="20"/>
        </w:rPr>
      </w:pPr>
    </w:p>
    <w:p w:rsidR="007321A6" w:rsidRPr="001A1A31" w:rsidRDefault="00DF235F" w:rsidP="007321A6">
      <w:pPr>
        <w:spacing w:after="0" w:line="240" w:lineRule="auto"/>
        <w:jc w:val="both"/>
        <w:rPr>
          <w:rFonts w:ascii="Times New Roman" w:hAnsi="Times New Roman" w:cs="Times New Roman"/>
          <w:sz w:val="20"/>
          <w:szCs w:val="20"/>
        </w:rPr>
      </w:pPr>
      <w:r w:rsidRPr="00C85C9D">
        <w:rPr>
          <w:rFonts w:ascii="Times New Roman" w:hAnsi="Times New Roman" w:cs="Times New Roman"/>
          <w:b/>
          <w:sz w:val="20"/>
          <w:szCs w:val="20"/>
        </w:rPr>
        <w:t>Abstract</w:t>
      </w:r>
      <w:r w:rsidRPr="00C85C9D">
        <w:rPr>
          <w:rFonts w:ascii="Times New Roman" w:hAnsi="Times New Roman" w:cs="Times New Roman"/>
          <w:sz w:val="20"/>
          <w:szCs w:val="20"/>
        </w:rPr>
        <w:t xml:space="preserve">. </w:t>
      </w:r>
      <w:r w:rsidR="007321A6" w:rsidRPr="001A1A31">
        <w:rPr>
          <w:rFonts w:ascii="Times New Roman" w:hAnsi="Times New Roman" w:cs="Times New Roman"/>
          <w:sz w:val="20"/>
          <w:szCs w:val="20"/>
        </w:rPr>
        <w:t xml:space="preserve">The Jamaican SLOWPOKE-2 (JM-1) is a 20 kW research reactor manufactured by Atomic Energy of Canada Limited that has been operating for 30 years at the University of the West Indies, Mona Campus in Kingston, Jamaica, applying neutron activation analysis to geochemical, agricultural, environmental and health studies. The University, with the assistance of the IAEA under the GTRI/RERTR program, is currently in the process of converting from HEU to LEU. As part of the safety analysis for conversion of the JM-1 reactor, full-reactor </w:t>
      </w:r>
      <w:proofErr w:type="spellStart"/>
      <w:r w:rsidR="007321A6" w:rsidRPr="001A1A31">
        <w:rPr>
          <w:rFonts w:ascii="Times New Roman" w:hAnsi="Times New Roman" w:cs="Times New Roman"/>
          <w:sz w:val="20"/>
          <w:szCs w:val="20"/>
        </w:rPr>
        <w:t>neutronic</w:t>
      </w:r>
      <w:proofErr w:type="spellEnd"/>
      <w:r w:rsidR="007321A6" w:rsidRPr="001A1A31">
        <w:rPr>
          <w:rFonts w:ascii="Times New Roman" w:hAnsi="Times New Roman" w:cs="Times New Roman"/>
          <w:sz w:val="20"/>
          <w:szCs w:val="20"/>
        </w:rPr>
        <w:t xml:space="preserve"> analysis was performed, using MCNP5, on both the existing HEU and proposed 198-pin LEU core configurations. The calculated excess reactivity for the HEU and LEU cores are in better agreement with experimental data than previous estimates, being overestimated by approximately 1.6 </w:t>
      </w:r>
      <w:proofErr w:type="spellStart"/>
      <w:proofErr w:type="gramStart"/>
      <w:r w:rsidR="007321A6" w:rsidRPr="001A1A31">
        <w:rPr>
          <w:rFonts w:ascii="Times New Roman" w:hAnsi="Times New Roman" w:cs="Times New Roman"/>
          <w:sz w:val="20"/>
          <w:szCs w:val="20"/>
        </w:rPr>
        <w:t>mk</w:t>
      </w:r>
      <w:proofErr w:type="spellEnd"/>
      <w:proofErr w:type="gramEnd"/>
      <w:r w:rsidR="007321A6" w:rsidRPr="001A1A31">
        <w:rPr>
          <w:rFonts w:ascii="Times New Roman" w:hAnsi="Times New Roman" w:cs="Times New Roman"/>
          <w:sz w:val="20"/>
          <w:szCs w:val="20"/>
        </w:rPr>
        <w:t xml:space="preserve"> and 1 </w:t>
      </w:r>
      <w:proofErr w:type="spellStart"/>
      <w:r w:rsidR="007321A6" w:rsidRPr="001A1A31">
        <w:rPr>
          <w:rFonts w:ascii="Times New Roman" w:hAnsi="Times New Roman" w:cs="Times New Roman"/>
          <w:sz w:val="20"/>
          <w:szCs w:val="20"/>
        </w:rPr>
        <w:t>mk</w:t>
      </w:r>
      <w:proofErr w:type="spellEnd"/>
      <w:r w:rsidR="007321A6" w:rsidRPr="001A1A31">
        <w:rPr>
          <w:rFonts w:ascii="Times New Roman" w:hAnsi="Times New Roman" w:cs="Times New Roman"/>
          <w:sz w:val="20"/>
          <w:szCs w:val="20"/>
        </w:rPr>
        <w:t xml:space="preserve"> respectively. Similarly, calculations were also in good agreement with experimental data regarding the need for an increase in reactor power for the LEU configuration to maintain the 10</w:t>
      </w:r>
      <w:r w:rsidR="007321A6" w:rsidRPr="00C85C9D">
        <w:rPr>
          <w:rFonts w:ascii="Times New Roman" w:hAnsi="Times New Roman" w:cs="Times New Roman"/>
          <w:sz w:val="20"/>
          <w:szCs w:val="20"/>
          <w:vertAlign w:val="superscript"/>
        </w:rPr>
        <w:t>12</w:t>
      </w:r>
      <w:r w:rsidR="007321A6" w:rsidRPr="001A1A31">
        <w:rPr>
          <w:rFonts w:ascii="Times New Roman" w:hAnsi="Times New Roman" w:cs="Times New Roman"/>
          <w:sz w:val="20"/>
          <w:szCs w:val="20"/>
        </w:rPr>
        <w:t xml:space="preserve"> n.cm</w:t>
      </w:r>
      <w:r w:rsidR="007321A6" w:rsidRPr="00C85C9D">
        <w:rPr>
          <w:rFonts w:ascii="Times New Roman" w:hAnsi="Times New Roman" w:cs="Times New Roman"/>
          <w:sz w:val="20"/>
          <w:szCs w:val="20"/>
          <w:vertAlign w:val="superscript"/>
        </w:rPr>
        <w:t>-2</w:t>
      </w:r>
      <w:r w:rsidR="007321A6" w:rsidRPr="001A1A31">
        <w:rPr>
          <w:rFonts w:ascii="Times New Roman" w:hAnsi="Times New Roman" w:cs="Times New Roman"/>
          <w:sz w:val="20"/>
          <w:szCs w:val="20"/>
        </w:rPr>
        <w:t>s</w:t>
      </w:r>
      <w:r w:rsidR="007321A6" w:rsidRPr="00C85C9D">
        <w:rPr>
          <w:rFonts w:ascii="Times New Roman" w:hAnsi="Times New Roman" w:cs="Times New Roman"/>
          <w:sz w:val="20"/>
          <w:szCs w:val="20"/>
          <w:vertAlign w:val="superscript"/>
        </w:rPr>
        <w:t>-1</w:t>
      </w:r>
      <w:r w:rsidR="007321A6" w:rsidRPr="001A1A31">
        <w:rPr>
          <w:rFonts w:ascii="Times New Roman" w:hAnsi="Times New Roman" w:cs="Times New Roman"/>
          <w:sz w:val="20"/>
          <w:szCs w:val="20"/>
        </w:rPr>
        <w:t xml:space="preserve"> flux in the inner irradiation channels.</w:t>
      </w:r>
    </w:p>
    <w:p w:rsidR="00767892" w:rsidRDefault="00767892" w:rsidP="00C85C9D">
      <w:pPr>
        <w:spacing w:after="0" w:line="240" w:lineRule="auto"/>
        <w:jc w:val="both"/>
        <w:rPr>
          <w:rFonts w:ascii="Times New Roman" w:hAnsi="Times New Roman" w:cs="Times New Roman"/>
          <w:sz w:val="20"/>
          <w:szCs w:val="20"/>
        </w:rPr>
      </w:pPr>
    </w:p>
    <w:p w:rsidR="007321A6" w:rsidRDefault="007321A6" w:rsidP="00C85C9D">
      <w:pPr>
        <w:spacing w:after="0" w:line="240" w:lineRule="auto"/>
        <w:jc w:val="both"/>
        <w:rPr>
          <w:rFonts w:ascii="Times New Roman" w:hAnsi="Times New Roman" w:cs="Times New Roman"/>
          <w:sz w:val="20"/>
          <w:szCs w:val="20"/>
        </w:rPr>
      </w:pPr>
    </w:p>
    <w:p w:rsidR="00DF21F9" w:rsidRPr="00C9772B" w:rsidRDefault="007321A6" w:rsidP="00C85C9D">
      <w:pPr>
        <w:pStyle w:val="H1B"/>
      </w:pPr>
      <w:r>
        <w:t xml:space="preserve"> </w:t>
      </w:r>
      <w:r w:rsidR="00B62EB6" w:rsidRPr="00C9772B">
        <w:t>Introduction</w:t>
      </w:r>
    </w:p>
    <w:p w:rsidR="00DF21F9" w:rsidRPr="00C85C9D" w:rsidRDefault="00DF21F9" w:rsidP="00C85C9D">
      <w:pPr>
        <w:spacing w:after="0" w:line="240" w:lineRule="auto"/>
      </w:pPr>
    </w:p>
    <w:p w:rsidR="00AE307B" w:rsidRPr="00B959CB" w:rsidRDefault="00B62EB6">
      <w:pPr>
        <w:spacing w:after="0" w:line="240" w:lineRule="auto"/>
        <w:jc w:val="both"/>
        <w:rPr>
          <w:rFonts w:ascii="Times New Roman" w:hAnsi="Times New Roman" w:cs="Times New Roman"/>
          <w:sz w:val="24"/>
          <w:szCs w:val="24"/>
        </w:rPr>
      </w:pPr>
      <w:r w:rsidRPr="00B959CB">
        <w:rPr>
          <w:rFonts w:ascii="Times New Roman" w:hAnsi="Times New Roman" w:cs="Times New Roman"/>
          <w:sz w:val="24"/>
          <w:szCs w:val="24"/>
        </w:rPr>
        <w:t>The Jamaican SLOWPOKE-2 research reactor is a pool type reactor, designed by the Atomic Energy of Canada Ltd (AECL). It is fuelled by approximately 1</w:t>
      </w:r>
      <w:r w:rsidR="006978B3" w:rsidRPr="00B959CB">
        <w:rPr>
          <w:rFonts w:ascii="Times New Roman" w:hAnsi="Times New Roman" w:cs="Times New Roman"/>
          <w:sz w:val="24"/>
          <w:szCs w:val="24"/>
        </w:rPr>
        <w:t> </w:t>
      </w:r>
      <w:r w:rsidRPr="00B959CB">
        <w:rPr>
          <w:rFonts w:ascii="Times New Roman" w:hAnsi="Times New Roman" w:cs="Times New Roman"/>
          <w:sz w:val="24"/>
          <w:szCs w:val="24"/>
        </w:rPr>
        <w:t xml:space="preserve">kg of uranium enriched to 93% </w:t>
      </w:r>
      <w:r w:rsidRPr="00B959CB">
        <w:rPr>
          <w:rFonts w:ascii="Times New Roman" w:hAnsi="Times New Roman" w:cs="Times New Roman"/>
          <w:sz w:val="24"/>
          <w:szCs w:val="24"/>
          <w:vertAlign w:val="superscript"/>
        </w:rPr>
        <w:t>235</w:t>
      </w:r>
      <w:r w:rsidRPr="00B959CB">
        <w:rPr>
          <w:rFonts w:ascii="Times New Roman" w:hAnsi="Times New Roman" w:cs="Times New Roman"/>
          <w:sz w:val="24"/>
          <w:szCs w:val="24"/>
        </w:rPr>
        <w:t xml:space="preserve">U and has a thermal rating of 20 kW when operating at full power. JM-1 is owned and operated by the University of the West Indies, Mona Campus, and was commissioned in March 1984. During the last 30 years the reactor has been primarily </w:t>
      </w:r>
      <w:r w:rsidR="008D3350" w:rsidRPr="00B959CB">
        <w:rPr>
          <w:rFonts w:ascii="Times New Roman" w:hAnsi="Times New Roman" w:cs="Times New Roman"/>
          <w:sz w:val="24"/>
          <w:szCs w:val="24"/>
        </w:rPr>
        <w:t>employed</w:t>
      </w:r>
      <w:r w:rsidRPr="00B959CB">
        <w:rPr>
          <w:rFonts w:ascii="Times New Roman" w:hAnsi="Times New Roman" w:cs="Times New Roman"/>
          <w:sz w:val="24"/>
          <w:szCs w:val="24"/>
        </w:rPr>
        <w:t xml:space="preserve"> </w:t>
      </w:r>
      <w:r w:rsidR="008D3350" w:rsidRPr="00B959CB">
        <w:rPr>
          <w:rFonts w:ascii="Times New Roman" w:hAnsi="Times New Roman" w:cs="Times New Roman"/>
          <w:sz w:val="24"/>
          <w:szCs w:val="24"/>
        </w:rPr>
        <w:t>in applying neutron activation analysis to geochemical, agricultural, environmental and health studies.</w:t>
      </w:r>
      <w:r w:rsidRPr="00B959CB">
        <w:rPr>
          <w:rFonts w:ascii="Times New Roman" w:hAnsi="Times New Roman" w:cs="Times New Roman"/>
          <w:sz w:val="24"/>
          <w:szCs w:val="24"/>
        </w:rPr>
        <w:t xml:space="preserve"> </w:t>
      </w:r>
    </w:p>
    <w:p w:rsidR="00AE307B" w:rsidRPr="00B959CB" w:rsidRDefault="00AE307B">
      <w:pPr>
        <w:spacing w:after="0" w:line="240" w:lineRule="auto"/>
        <w:jc w:val="both"/>
        <w:rPr>
          <w:rFonts w:ascii="Times New Roman" w:hAnsi="Times New Roman" w:cs="Times New Roman"/>
          <w:sz w:val="24"/>
          <w:szCs w:val="24"/>
        </w:rPr>
      </w:pPr>
    </w:p>
    <w:p w:rsidR="00AE307B" w:rsidRPr="00C85C9D" w:rsidRDefault="00B62EB6">
      <w:pPr>
        <w:spacing w:after="0" w:line="240" w:lineRule="auto"/>
        <w:jc w:val="both"/>
        <w:rPr>
          <w:rFonts w:ascii="Times New Roman" w:hAnsi="Times New Roman" w:cs="Times New Roman"/>
          <w:sz w:val="24"/>
          <w:szCs w:val="24"/>
        </w:rPr>
      </w:pPr>
      <w:r w:rsidRPr="00B959CB">
        <w:rPr>
          <w:rFonts w:ascii="Times New Roman" w:hAnsi="Times New Roman" w:cs="Times New Roman"/>
          <w:sz w:val="24"/>
          <w:szCs w:val="24"/>
        </w:rPr>
        <w:t xml:space="preserve">The current core configuration </w:t>
      </w:r>
      <w:r w:rsidR="009A6FA4" w:rsidRPr="00B959CB">
        <w:rPr>
          <w:rFonts w:ascii="Times New Roman" w:hAnsi="Times New Roman" w:cs="Times New Roman"/>
          <w:sz w:val="24"/>
          <w:szCs w:val="24"/>
        </w:rPr>
        <w:t>would allow</w:t>
      </w:r>
      <w:r w:rsidRPr="00B959CB">
        <w:rPr>
          <w:rFonts w:ascii="Times New Roman" w:hAnsi="Times New Roman" w:cs="Times New Roman"/>
          <w:sz w:val="24"/>
          <w:szCs w:val="24"/>
        </w:rPr>
        <w:t xml:space="preserve"> the Jamaican SLOWPOKE-2 reactor </w:t>
      </w:r>
      <w:r w:rsidR="009A6FA4" w:rsidRPr="00B959CB">
        <w:rPr>
          <w:rFonts w:ascii="Times New Roman" w:hAnsi="Times New Roman" w:cs="Times New Roman"/>
          <w:sz w:val="24"/>
          <w:szCs w:val="24"/>
        </w:rPr>
        <w:t xml:space="preserve">to </w:t>
      </w:r>
      <w:r w:rsidRPr="00B959CB">
        <w:rPr>
          <w:rFonts w:ascii="Times New Roman" w:hAnsi="Times New Roman" w:cs="Times New Roman"/>
          <w:sz w:val="24"/>
          <w:szCs w:val="24"/>
        </w:rPr>
        <w:t>operat</w:t>
      </w:r>
      <w:r w:rsidR="009A6FA4" w:rsidRPr="00B959CB">
        <w:rPr>
          <w:rFonts w:ascii="Times New Roman" w:hAnsi="Times New Roman" w:cs="Times New Roman"/>
          <w:sz w:val="24"/>
          <w:szCs w:val="24"/>
        </w:rPr>
        <w:t>e</w:t>
      </w:r>
      <w:r w:rsidRPr="00B959CB">
        <w:rPr>
          <w:rFonts w:ascii="Times New Roman" w:hAnsi="Times New Roman" w:cs="Times New Roman"/>
          <w:sz w:val="24"/>
          <w:szCs w:val="24"/>
        </w:rPr>
        <w:t xml:space="preserve"> for another </w:t>
      </w:r>
      <w:r w:rsidRPr="00C85C9D">
        <w:rPr>
          <w:rFonts w:ascii="Times New Roman" w:hAnsi="Times New Roman" w:cs="Times New Roman"/>
          <w:sz w:val="24"/>
          <w:szCs w:val="24"/>
        </w:rPr>
        <w:t>14</w:t>
      </w:r>
      <w:r w:rsidR="00AE307B" w:rsidRPr="00C85C9D">
        <w:rPr>
          <w:rFonts w:ascii="Times New Roman" w:hAnsi="Times New Roman" w:cs="Times New Roman"/>
          <w:sz w:val="24"/>
          <w:szCs w:val="24"/>
        </w:rPr>
        <w:t xml:space="preserve"> to </w:t>
      </w:r>
      <w:r w:rsidRPr="00C85C9D">
        <w:rPr>
          <w:rFonts w:ascii="Times New Roman" w:hAnsi="Times New Roman" w:cs="Times New Roman"/>
          <w:sz w:val="24"/>
          <w:szCs w:val="24"/>
        </w:rPr>
        <w:t xml:space="preserve">18 years, at which time the addition of a large beryllium annulus </w:t>
      </w:r>
      <w:r w:rsidR="009A6FA4" w:rsidRPr="00C85C9D">
        <w:rPr>
          <w:rFonts w:ascii="Times New Roman" w:hAnsi="Times New Roman" w:cs="Times New Roman"/>
          <w:sz w:val="24"/>
          <w:szCs w:val="24"/>
        </w:rPr>
        <w:t xml:space="preserve">could </w:t>
      </w:r>
      <w:r w:rsidRPr="00C85C9D">
        <w:rPr>
          <w:rFonts w:ascii="Times New Roman" w:hAnsi="Times New Roman" w:cs="Times New Roman"/>
          <w:sz w:val="24"/>
          <w:szCs w:val="24"/>
        </w:rPr>
        <w:t>extend the life of the core by another 15 years. However</w:t>
      </w:r>
      <w:r w:rsidR="006B1559" w:rsidRPr="00C85C9D">
        <w:rPr>
          <w:rFonts w:ascii="Times New Roman" w:hAnsi="Times New Roman" w:cs="Times New Roman"/>
          <w:sz w:val="24"/>
          <w:szCs w:val="24"/>
        </w:rPr>
        <w:t>,</w:t>
      </w:r>
      <w:r w:rsidR="008D3350" w:rsidRPr="00C85C9D">
        <w:rPr>
          <w:rFonts w:ascii="Times New Roman" w:hAnsi="Times New Roman" w:cs="Times New Roman"/>
          <w:sz w:val="24"/>
          <w:szCs w:val="24"/>
        </w:rPr>
        <w:t xml:space="preserve"> </w:t>
      </w:r>
      <w:r w:rsidRPr="00C85C9D">
        <w:rPr>
          <w:rFonts w:ascii="Times New Roman" w:hAnsi="Times New Roman" w:cs="Times New Roman"/>
          <w:sz w:val="24"/>
          <w:szCs w:val="24"/>
        </w:rPr>
        <w:t xml:space="preserve">in keeping with the spirit of the </w:t>
      </w:r>
      <w:r w:rsidR="00AE307B" w:rsidRPr="00C85C9D">
        <w:rPr>
          <w:rFonts w:ascii="Times New Roman" w:hAnsi="Times New Roman" w:cs="Times New Roman"/>
          <w:sz w:val="24"/>
          <w:szCs w:val="24"/>
        </w:rPr>
        <w:t xml:space="preserve">Global Threat Reduction Initiative </w:t>
      </w:r>
      <w:r w:rsidRPr="00C85C9D">
        <w:rPr>
          <w:rFonts w:ascii="Times New Roman" w:hAnsi="Times New Roman" w:cs="Times New Roman"/>
          <w:sz w:val="24"/>
          <w:szCs w:val="24"/>
        </w:rPr>
        <w:t>(GTRI) and the intern</w:t>
      </w:r>
      <w:r w:rsidR="00767892" w:rsidRPr="00C85C9D">
        <w:rPr>
          <w:rFonts w:ascii="Times New Roman" w:hAnsi="Times New Roman" w:cs="Times New Roman"/>
          <w:sz w:val="24"/>
          <w:szCs w:val="24"/>
        </w:rPr>
        <w:t xml:space="preserve">ational consensus to eliminate </w:t>
      </w:r>
      <w:r w:rsidR="00FF09E4" w:rsidRPr="00C85C9D">
        <w:rPr>
          <w:rFonts w:ascii="Times New Roman" w:hAnsi="Times New Roman" w:cs="Times New Roman"/>
          <w:sz w:val="24"/>
          <w:szCs w:val="24"/>
        </w:rPr>
        <w:t xml:space="preserve">civilian </w:t>
      </w:r>
      <w:r w:rsidRPr="00C85C9D">
        <w:rPr>
          <w:rFonts w:ascii="Times New Roman" w:hAnsi="Times New Roman" w:cs="Times New Roman"/>
          <w:sz w:val="24"/>
          <w:szCs w:val="24"/>
        </w:rPr>
        <w:t xml:space="preserve">uses of HEU, </w:t>
      </w:r>
      <w:r w:rsidR="006B1559" w:rsidRPr="00F06F8D">
        <w:rPr>
          <w:rFonts w:ascii="Times New Roman" w:hAnsi="Times New Roman" w:cs="Times New Roman"/>
          <w:sz w:val="24"/>
          <w:szCs w:val="24"/>
        </w:rPr>
        <w:t xml:space="preserve">Jamaica </w:t>
      </w:r>
      <w:r w:rsidRPr="00C85C9D">
        <w:rPr>
          <w:rFonts w:ascii="Times New Roman" w:hAnsi="Times New Roman" w:cs="Times New Roman"/>
          <w:sz w:val="24"/>
          <w:szCs w:val="24"/>
        </w:rPr>
        <w:t xml:space="preserve">made </w:t>
      </w:r>
      <w:r w:rsidR="008D3350" w:rsidRPr="00C85C9D">
        <w:rPr>
          <w:rFonts w:ascii="Times New Roman" w:hAnsi="Times New Roman" w:cs="Times New Roman"/>
          <w:sz w:val="24"/>
          <w:szCs w:val="24"/>
        </w:rPr>
        <w:t xml:space="preserve">a formal request </w:t>
      </w:r>
      <w:r w:rsidRPr="00C85C9D">
        <w:rPr>
          <w:rFonts w:ascii="Times New Roman" w:hAnsi="Times New Roman" w:cs="Times New Roman"/>
          <w:sz w:val="24"/>
          <w:szCs w:val="24"/>
        </w:rPr>
        <w:t xml:space="preserve">via the IAEA to the GTRI and the Reduced Enrichment for Research and Test Reactors (RERTR) program to convert the </w:t>
      </w:r>
      <w:r w:rsidR="008D3350" w:rsidRPr="00C85C9D">
        <w:rPr>
          <w:rFonts w:ascii="Times New Roman" w:hAnsi="Times New Roman" w:cs="Times New Roman"/>
          <w:sz w:val="24"/>
          <w:szCs w:val="24"/>
        </w:rPr>
        <w:t>JM-1</w:t>
      </w:r>
      <w:r w:rsidR="009A6FA4" w:rsidRPr="00C85C9D">
        <w:rPr>
          <w:rFonts w:ascii="Times New Roman" w:hAnsi="Times New Roman" w:cs="Times New Roman"/>
          <w:sz w:val="24"/>
          <w:szCs w:val="24"/>
        </w:rPr>
        <w:t xml:space="preserve"> </w:t>
      </w:r>
      <w:r w:rsidRPr="00C85C9D">
        <w:rPr>
          <w:rFonts w:ascii="Times New Roman" w:hAnsi="Times New Roman" w:cs="Times New Roman"/>
          <w:sz w:val="24"/>
          <w:szCs w:val="24"/>
        </w:rPr>
        <w:t xml:space="preserve">reactor </w:t>
      </w:r>
      <w:r w:rsidR="008D3350" w:rsidRPr="00C85C9D">
        <w:rPr>
          <w:rFonts w:ascii="Times New Roman" w:hAnsi="Times New Roman" w:cs="Times New Roman"/>
          <w:sz w:val="24"/>
          <w:szCs w:val="24"/>
        </w:rPr>
        <w:t>to LEU fuel</w:t>
      </w:r>
      <w:r w:rsidR="00B45461" w:rsidRPr="00C85C9D">
        <w:rPr>
          <w:rFonts w:ascii="Times New Roman" w:hAnsi="Times New Roman" w:cs="Times New Roman"/>
          <w:sz w:val="24"/>
          <w:szCs w:val="24"/>
        </w:rPr>
        <w:t xml:space="preserve"> </w:t>
      </w:r>
      <w:r w:rsidRPr="00C85C9D">
        <w:rPr>
          <w:rFonts w:ascii="Times New Roman" w:hAnsi="Times New Roman" w:cs="Times New Roman"/>
          <w:sz w:val="24"/>
          <w:szCs w:val="24"/>
        </w:rPr>
        <w:t>[1]</w:t>
      </w:r>
      <w:r w:rsidR="00B45461" w:rsidRPr="00C85C9D">
        <w:rPr>
          <w:rFonts w:ascii="Times New Roman" w:hAnsi="Times New Roman" w:cs="Times New Roman"/>
          <w:sz w:val="24"/>
          <w:szCs w:val="24"/>
        </w:rPr>
        <w:t>.</w:t>
      </w:r>
      <w:r w:rsidRPr="00C85C9D">
        <w:rPr>
          <w:rFonts w:ascii="Times New Roman" w:hAnsi="Times New Roman" w:cs="Times New Roman"/>
          <w:sz w:val="24"/>
          <w:szCs w:val="24"/>
        </w:rPr>
        <w:t xml:space="preserve"> </w:t>
      </w:r>
    </w:p>
    <w:p w:rsidR="00AE307B" w:rsidRPr="00C85C9D" w:rsidRDefault="00AE307B">
      <w:pPr>
        <w:spacing w:after="0" w:line="240" w:lineRule="auto"/>
        <w:jc w:val="both"/>
        <w:rPr>
          <w:rFonts w:ascii="Times New Roman" w:hAnsi="Times New Roman" w:cs="Times New Roman"/>
          <w:sz w:val="24"/>
          <w:szCs w:val="24"/>
        </w:rPr>
      </w:pPr>
    </w:p>
    <w:p w:rsidR="005A16FA" w:rsidRPr="00B959CB" w:rsidRDefault="00B45461">
      <w:pPr>
        <w:spacing w:after="0" w:line="240" w:lineRule="auto"/>
        <w:jc w:val="both"/>
        <w:rPr>
          <w:rFonts w:ascii="Times New Roman" w:hAnsi="Times New Roman"/>
          <w:sz w:val="24"/>
          <w:szCs w:val="24"/>
        </w:rPr>
      </w:pPr>
      <w:r w:rsidRPr="00C85C9D">
        <w:rPr>
          <w:rFonts w:ascii="Times New Roman" w:hAnsi="Times New Roman" w:cs="Times New Roman"/>
          <w:sz w:val="24"/>
          <w:szCs w:val="24"/>
        </w:rPr>
        <w:t>The HEU core of the JM-1 reactor consists of 296 fuel pins which are 228 mm long and 5.</w:t>
      </w:r>
      <w:r w:rsidR="00AE307B" w:rsidRPr="00C85C9D">
        <w:rPr>
          <w:rFonts w:ascii="Times New Roman" w:hAnsi="Times New Roman" w:cs="Times New Roman"/>
          <w:sz w:val="24"/>
          <w:szCs w:val="24"/>
        </w:rPr>
        <w:t>23 </w:t>
      </w:r>
      <w:r w:rsidRPr="00C85C9D">
        <w:rPr>
          <w:rFonts w:ascii="Times New Roman" w:hAnsi="Times New Roman" w:cs="Times New Roman"/>
          <w:sz w:val="24"/>
          <w:szCs w:val="24"/>
        </w:rPr>
        <w:t xml:space="preserve">mm in diameter. The fuel is a coextruded uranium-aluminum alloy that is 28% </w:t>
      </w:r>
      <w:r w:rsidR="009A6FA4" w:rsidRPr="00C85C9D">
        <w:rPr>
          <w:rFonts w:ascii="Times New Roman" w:hAnsi="Times New Roman" w:cs="Times New Roman"/>
          <w:sz w:val="24"/>
          <w:szCs w:val="24"/>
        </w:rPr>
        <w:t xml:space="preserve">uranium </w:t>
      </w:r>
      <w:r w:rsidRPr="00C85C9D">
        <w:rPr>
          <w:rFonts w:ascii="Times New Roman" w:hAnsi="Times New Roman" w:cs="Times New Roman"/>
          <w:sz w:val="24"/>
          <w:szCs w:val="24"/>
        </w:rPr>
        <w:t xml:space="preserve">by weight, enriched to </w:t>
      </w:r>
      <w:r w:rsidR="006B1559" w:rsidRPr="00F06F8D">
        <w:rPr>
          <w:rFonts w:ascii="Times New Roman" w:hAnsi="Times New Roman" w:cs="Times New Roman"/>
          <w:sz w:val="24"/>
          <w:szCs w:val="24"/>
        </w:rPr>
        <w:t>~</w:t>
      </w:r>
      <w:r w:rsidRPr="00C85C9D">
        <w:rPr>
          <w:rFonts w:ascii="Times New Roman" w:hAnsi="Times New Roman" w:cs="Times New Roman"/>
          <w:sz w:val="24"/>
          <w:szCs w:val="24"/>
        </w:rPr>
        <w:t xml:space="preserve">93% giving a mass of approximately </w:t>
      </w:r>
      <w:r w:rsidR="006B1559" w:rsidRPr="00F06F8D">
        <w:rPr>
          <w:rFonts w:ascii="Times New Roman" w:hAnsi="Times New Roman" w:cs="Times New Roman"/>
          <w:sz w:val="24"/>
          <w:szCs w:val="24"/>
        </w:rPr>
        <w:t>827 </w:t>
      </w:r>
      <w:r w:rsidRPr="00C85C9D">
        <w:rPr>
          <w:rFonts w:ascii="Times New Roman" w:hAnsi="Times New Roman" w:cs="Times New Roman"/>
          <w:sz w:val="24"/>
          <w:szCs w:val="24"/>
        </w:rPr>
        <w:t xml:space="preserve">g of </w:t>
      </w:r>
      <w:r w:rsidRPr="00C85C9D">
        <w:rPr>
          <w:rFonts w:ascii="Times New Roman" w:hAnsi="Times New Roman" w:cs="Times New Roman"/>
          <w:sz w:val="24"/>
          <w:szCs w:val="24"/>
          <w:vertAlign w:val="superscript"/>
        </w:rPr>
        <w:t>235</w:t>
      </w:r>
      <w:r w:rsidRPr="00C85C9D">
        <w:rPr>
          <w:rFonts w:ascii="Times New Roman" w:hAnsi="Times New Roman" w:cs="Times New Roman"/>
          <w:sz w:val="24"/>
          <w:szCs w:val="24"/>
        </w:rPr>
        <w:t>U. The fuel cladding and fuel cage are constructed from aluminum. The core is encased in a 10</w:t>
      </w:r>
      <w:r w:rsidR="009A6FA4" w:rsidRPr="00C85C9D">
        <w:rPr>
          <w:rFonts w:ascii="Times New Roman" w:hAnsi="Times New Roman" w:cs="Times New Roman"/>
          <w:sz w:val="24"/>
          <w:szCs w:val="24"/>
        </w:rPr>
        <w:t>2</w:t>
      </w:r>
      <w:r w:rsidRPr="0010430F">
        <w:rPr>
          <w:rFonts w:ascii="Times New Roman" w:hAnsi="Times New Roman" w:cs="Times New Roman"/>
          <w:sz w:val="24"/>
          <w:szCs w:val="24"/>
        </w:rPr>
        <w:t xml:space="preserve"> </w:t>
      </w:r>
      <w:r w:rsidR="009A6FA4" w:rsidRPr="0010430F">
        <w:rPr>
          <w:rFonts w:ascii="Times New Roman" w:hAnsi="Times New Roman" w:cs="Times New Roman"/>
          <w:sz w:val="24"/>
          <w:szCs w:val="24"/>
        </w:rPr>
        <w:t>mm</w:t>
      </w:r>
      <w:r w:rsidRPr="0010430F">
        <w:rPr>
          <w:rFonts w:ascii="Times New Roman" w:hAnsi="Times New Roman" w:cs="Times New Roman"/>
          <w:sz w:val="24"/>
          <w:szCs w:val="24"/>
        </w:rPr>
        <w:t>-</w:t>
      </w:r>
      <w:r w:rsidRPr="00B959CB">
        <w:rPr>
          <w:rFonts w:ascii="Times New Roman" w:hAnsi="Times New Roman" w:cs="Times New Roman"/>
          <w:sz w:val="24"/>
          <w:szCs w:val="24"/>
        </w:rPr>
        <w:t>thick</w:t>
      </w:r>
      <w:r w:rsidR="00AE307B" w:rsidRPr="00B959CB">
        <w:rPr>
          <w:rFonts w:ascii="Times New Roman" w:hAnsi="Times New Roman" w:cs="Times New Roman"/>
          <w:sz w:val="24"/>
          <w:szCs w:val="24"/>
        </w:rPr>
        <w:t>, 228 mm-high</w:t>
      </w:r>
      <w:r w:rsidRPr="00B959CB">
        <w:rPr>
          <w:rFonts w:ascii="Times New Roman" w:hAnsi="Times New Roman" w:cs="Times New Roman"/>
          <w:sz w:val="24"/>
          <w:szCs w:val="24"/>
        </w:rPr>
        <w:t xml:space="preserve"> annular beryllium reflector and sits on a bottom </w:t>
      </w:r>
      <w:r w:rsidR="009A6FA4" w:rsidRPr="00B959CB">
        <w:rPr>
          <w:rFonts w:ascii="Times New Roman" w:hAnsi="Times New Roman" w:cs="Times New Roman"/>
          <w:sz w:val="24"/>
          <w:szCs w:val="24"/>
        </w:rPr>
        <w:t xml:space="preserve">102 </w:t>
      </w:r>
      <w:r w:rsidRPr="00B959CB">
        <w:rPr>
          <w:rFonts w:ascii="Times New Roman" w:hAnsi="Times New Roman" w:cs="Times New Roman"/>
          <w:sz w:val="24"/>
          <w:szCs w:val="24"/>
        </w:rPr>
        <w:t>mm-thick beryllium disc</w:t>
      </w:r>
      <w:r w:rsidR="00AE307B" w:rsidRPr="00B959CB">
        <w:rPr>
          <w:rFonts w:ascii="Times New Roman" w:hAnsi="Times New Roman" w:cs="Times New Roman"/>
          <w:sz w:val="24"/>
          <w:szCs w:val="24"/>
        </w:rPr>
        <w:t xml:space="preserve"> 322 mm in diameter</w:t>
      </w:r>
      <w:r w:rsidRPr="00B959CB">
        <w:rPr>
          <w:rFonts w:ascii="Times New Roman" w:hAnsi="Times New Roman" w:cs="Times New Roman"/>
          <w:sz w:val="24"/>
          <w:szCs w:val="24"/>
        </w:rPr>
        <w:t>. The top reflector consists of semicircular beryllium plates, called shims, each only a few millimeters thick. Since no adjustment to the core is allowed, burn-up</w:t>
      </w:r>
      <w:r w:rsidRPr="0010430F">
        <w:rPr>
          <w:rFonts w:ascii="Times New Roman" w:hAnsi="Times New Roman" w:cs="Times New Roman"/>
          <w:sz w:val="24"/>
          <w:szCs w:val="24"/>
        </w:rPr>
        <w:t xml:space="preserve"> is compensated for by the addition of reflector shims </w:t>
      </w:r>
      <w:r w:rsidR="009A6FA4" w:rsidRPr="0010430F">
        <w:rPr>
          <w:rFonts w:ascii="Times New Roman" w:hAnsi="Times New Roman" w:cs="Times New Roman"/>
          <w:sz w:val="24"/>
          <w:szCs w:val="24"/>
        </w:rPr>
        <w:t xml:space="preserve">on top of the core </w:t>
      </w:r>
      <w:r w:rsidRPr="0010430F">
        <w:rPr>
          <w:rFonts w:ascii="Times New Roman" w:hAnsi="Times New Roman" w:cs="Times New Roman"/>
          <w:sz w:val="24"/>
          <w:szCs w:val="24"/>
        </w:rPr>
        <w:t xml:space="preserve">as </w:t>
      </w:r>
      <w:r w:rsidR="009A6FA4" w:rsidRPr="0010430F">
        <w:rPr>
          <w:rFonts w:ascii="Times New Roman" w:hAnsi="Times New Roman" w:cs="Times New Roman"/>
          <w:sz w:val="24"/>
          <w:szCs w:val="24"/>
        </w:rPr>
        <w:t xml:space="preserve">it becomes </w:t>
      </w:r>
      <w:r w:rsidRPr="0010430F">
        <w:rPr>
          <w:rFonts w:ascii="Times New Roman" w:hAnsi="Times New Roman" w:cs="Times New Roman"/>
          <w:sz w:val="24"/>
          <w:szCs w:val="24"/>
        </w:rPr>
        <w:t>necessary. The</w:t>
      </w:r>
      <w:r w:rsidR="009A6FA4" w:rsidRPr="0010430F">
        <w:rPr>
          <w:rFonts w:ascii="Times New Roman" w:hAnsi="Times New Roman" w:cs="Times New Roman"/>
          <w:sz w:val="24"/>
          <w:szCs w:val="24"/>
        </w:rPr>
        <w:t xml:space="preserve"> reactor </w:t>
      </w:r>
      <w:r w:rsidR="00AE307B" w:rsidRPr="00B959CB">
        <w:rPr>
          <w:rFonts w:ascii="Times New Roman" w:hAnsi="Times New Roman" w:cs="Times New Roman"/>
          <w:sz w:val="24"/>
          <w:szCs w:val="24"/>
        </w:rPr>
        <w:t>also</w:t>
      </w:r>
      <w:r w:rsidR="00AE307B">
        <w:rPr>
          <w:rFonts w:ascii="Times New Roman" w:hAnsi="Times New Roman" w:cs="Times New Roman"/>
          <w:sz w:val="24"/>
          <w:szCs w:val="24"/>
        </w:rPr>
        <w:t xml:space="preserve"> </w:t>
      </w:r>
      <w:r w:rsidR="009A6FA4" w:rsidRPr="0010430F">
        <w:rPr>
          <w:rFonts w:ascii="Times New Roman" w:hAnsi="Times New Roman" w:cs="Times New Roman"/>
          <w:sz w:val="24"/>
          <w:szCs w:val="24"/>
        </w:rPr>
        <w:t>features</w:t>
      </w:r>
      <w:r w:rsidRPr="0010430F">
        <w:rPr>
          <w:rFonts w:ascii="Times New Roman" w:hAnsi="Times New Roman" w:cs="Times New Roman"/>
          <w:sz w:val="24"/>
          <w:szCs w:val="24"/>
        </w:rPr>
        <w:t xml:space="preserve"> five inner irradiation sites located </w:t>
      </w:r>
      <w:r w:rsidR="009A6FA4" w:rsidRPr="0010430F">
        <w:rPr>
          <w:rFonts w:ascii="Times New Roman" w:hAnsi="Times New Roman" w:cs="Times New Roman"/>
          <w:sz w:val="24"/>
          <w:szCs w:val="24"/>
        </w:rPr>
        <w:t>with</w:t>
      </w:r>
      <w:r w:rsidRPr="0010430F">
        <w:rPr>
          <w:rFonts w:ascii="Times New Roman" w:hAnsi="Times New Roman" w:cs="Times New Roman"/>
          <w:sz w:val="24"/>
          <w:szCs w:val="24"/>
        </w:rPr>
        <w:t>in the beryllium annular reflector and one outer site just outside the annulus</w:t>
      </w:r>
      <w:r w:rsidR="00081417" w:rsidRPr="0010430F">
        <w:rPr>
          <w:rFonts w:ascii="Times New Roman" w:hAnsi="Times New Roman" w:cs="Times New Roman"/>
          <w:sz w:val="24"/>
          <w:szCs w:val="24"/>
        </w:rPr>
        <w:t>.</w:t>
      </w:r>
      <w:r w:rsidR="005A16FA">
        <w:rPr>
          <w:rFonts w:ascii="Times New Roman" w:hAnsi="Times New Roman" w:cs="Times New Roman"/>
          <w:sz w:val="24"/>
          <w:szCs w:val="24"/>
        </w:rPr>
        <w:t xml:space="preserve"> </w:t>
      </w:r>
      <w:r w:rsidR="005A16FA" w:rsidRPr="002A6142">
        <w:rPr>
          <w:rFonts w:ascii="Times New Roman" w:hAnsi="Times New Roman"/>
          <w:sz w:val="24"/>
          <w:szCs w:val="24"/>
        </w:rPr>
        <w:t xml:space="preserve">With the exception of the fuel pins and </w:t>
      </w:r>
      <w:r w:rsidR="005A16FA" w:rsidRPr="002A6142">
        <w:rPr>
          <w:rFonts w:ascii="Times New Roman" w:hAnsi="Times New Roman"/>
          <w:sz w:val="24"/>
          <w:szCs w:val="24"/>
        </w:rPr>
        <w:lastRenderedPageBreak/>
        <w:t xml:space="preserve">fuel cage, all the components of the HEU core assembly will be reused, without modification, in the new LEU core. </w:t>
      </w:r>
      <w:r w:rsidR="005A16FA" w:rsidRPr="00B959CB">
        <w:rPr>
          <w:rFonts w:ascii="Times New Roman" w:hAnsi="Times New Roman"/>
          <w:sz w:val="24"/>
          <w:szCs w:val="24"/>
        </w:rPr>
        <w:t xml:space="preserve">The </w:t>
      </w:r>
      <w:r w:rsidR="00AE307B" w:rsidRPr="00B959CB">
        <w:rPr>
          <w:rFonts w:ascii="Times New Roman" w:hAnsi="Times New Roman"/>
          <w:sz w:val="24"/>
          <w:szCs w:val="24"/>
        </w:rPr>
        <w:t xml:space="preserve">reference case </w:t>
      </w:r>
      <w:r w:rsidR="00AE307B" w:rsidRPr="00C85C9D">
        <w:rPr>
          <w:rFonts w:ascii="Times New Roman" w:hAnsi="Times New Roman"/>
          <w:sz w:val="24"/>
          <w:szCs w:val="24"/>
        </w:rPr>
        <w:t xml:space="preserve">configuration </w:t>
      </w:r>
      <w:r w:rsidR="00AE307B" w:rsidRPr="00B959CB">
        <w:rPr>
          <w:rFonts w:ascii="Times New Roman" w:hAnsi="Times New Roman"/>
          <w:sz w:val="24"/>
          <w:szCs w:val="24"/>
        </w:rPr>
        <w:t xml:space="preserve">for the </w:t>
      </w:r>
      <w:r w:rsidR="005A16FA" w:rsidRPr="00B959CB">
        <w:rPr>
          <w:rFonts w:ascii="Times New Roman" w:hAnsi="Times New Roman"/>
          <w:sz w:val="24"/>
          <w:szCs w:val="24"/>
        </w:rPr>
        <w:t xml:space="preserve">proposed </w:t>
      </w:r>
      <w:r w:rsidR="00AE307B" w:rsidRPr="00B959CB">
        <w:rPr>
          <w:rFonts w:ascii="Times New Roman" w:hAnsi="Times New Roman"/>
          <w:sz w:val="24"/>
          <w:szCs w:val="24"/>
        </w:rPr>
        <w:t xml:space="preserve">new </w:t>
      </w:r>
      <w:r w:rsidR="005A16FA" w:rsidRPr="00B959CB">
        <w:rPr>
          <w:rFonts w:ascii="Times New Roman" w:hAnsi="Times New Roman"/>
          <w:sz w:val="24"/>
          <w:szCs w:val="24"/>
        </w:rPr>
        <w:t xml:space="preserve">LEU core for the JM-1 reactor </w:t>
      </w:r>
      <w:r w:rsidR="00AE307B" w:rsidRPr="00B959CB">
        <w:rPr>
          <w:rFonts w:ascii="Times New Roman" w:hAnsi="Times New Roman"/>
          <w:sz w:val="24"/>
          <w:szCs w:val="24"/>
        </w:rPr>
        <w:t>has</w:t>
      </w:r>
      <w:r w:rsidR="005A16FA" w:rsidRPr="00B959CB">
        <w:rPr>
          <w:rFonts w:ascii="Times New Roman" w:hAnsi="Times New Roman"/>
          <w:sz w:val="24"/>
          <w:szCs w:val="24"/>
        </w:rPr>
        <w:t xml:space="preserve"> 198 fuel pins</w:t>
      </w:r>
      <w:r w:rsidR="00AE307B" w:rsidRPr="00B959CB">
        <w:rPr>
          <w:rFonts w:ascii="Times New Roman" w:hAnsi="Times New Roman"/>
          <w:sz w:val="24"/>
          <w:szCs w:val="24"/>
        </w:rPr>
        <w:t>,</w:t>
      </w:r>
      <w:r w:rsidR="005A16FA" w:rsidRPr="00B959CB">
        <w:rPr>
          <w:rFonts w:ascii="Times New Roman" w:hAnsi="Times New Roman"/>
          <w:sz w:val="24"/>
          <w:szCs w:val="24"/>
        </w:rPr>
        <w:t xml:space="preserve"> which are 236.5 mm long and 5.26 mm in diameter. The LEU fuel will consist of sintered uranium oxide pellets with</w:t>
      </w:r>
      <w:r w:rsidR="008169D6" w:rsidRPr="00B959CB">
        <w:rPr>
          <w:rFonts w:ascii="Times New Roman" w:hAnsi="Times New Roman"/>
          <w:sz w:val="24"/>
          <w:szCs w:val="24"/>
        </w:rPr>
        <w:t xml:space="preserve"> an enrichment of 19.86%</w:t>
      </w:r>
      <w:r w:rsidR="005A16FA" w:rsidRPr="00B959CB">
        <w:rPr>
          <w:rFonts w:ascii="Times New Roman" w:hAnsi="Times New Roman"/>
          <w:sz w:val="24"/>
          <w:szCs w:val="24"/>
        </w:rPr>
        <w:t xml:space="preserve">, while the cladding and the fuel cage will be manufactured from Zircaloy-4. The total mass of uranium will be ~5600 g with ~1100 g </w:t>
      </w:r>
      <w:r w:rsidR="005D3998" w:rsidRPr="00B959CB">
        <w:rPr>
          <w:rFonts w:ascii="Times New Roman" w:hAnsi="Times New Roman"/>
          <w:sz w:val="24"/>
          <w:szCs w:val="24"/>
        </w:rPr>
        <w:t xml:space="preserve">of it </w:t>
      </w:r>
      <w:r w:rsidR="005A16FA" w:rsidRPr="00B959CB">
        <w:rPr>
          <w:rFonts w:ascii="Times New Roman" w:hAnsi="Times New Roman"/>
          <w:sz w:val="24"/>
          <w:szCs w:val="24"/>
        </w:rPr>
        <w:t xml:space="preserve">being </w:t>
      </w:r>
      <w:r w:rsidR="005A16FA" w:rsidRPr="00B959CB">
        <w:rPr>
          <w:rFonts w:ascii="Times New Roman" w:hAnsi="Times New Roman"/>
          <w:sz w:val="24"/>
          <w:szCs w:val="24"/>
          <w:vertAlign w:val="superscript"/>
        </w:rPr>
        <w:t>235</w:t>
      </w:r>
      <w:r w:rsidR="005A16FA" w:rsidRPr="00B959CB">
        <w:rPr>
          <w:rFonts w:ascii="Times New Roman" w:hAnsi="Times New Roman"/>
          <w:sz w:val="24"/>
          <w:szCs w:val="24"/>
        </w:rPr>
        <w:t xml:space="preserve">U.  </w:t>
      </w:r>
    </w:p>
    <w:p w:rsidR="00320420" w:rsidRPr="00B959CB" w:rsidRDefault="00320420">
      <w:pPr>
        <w:spacing w:after="0" w:line="240" w:lineRule="auto"/>
        <w:jc w:val="both"/>
        <w:rPr>
          <w:rFonts w:ascii="Times New Roman" w:hAnsi="Times New Roman"/>
          <w:sz w:val="24"/>
          <w:szCs w:val="24"/>
        </w:rPr>
      </w:pPr>
    </w:p>
    <w:p w:rsidR="00FD5E9C" w:rsidRPr="00FD5E9C" w:rsidRDefault="00FD5E9C">
      <w:pPr>
        <w:autoSpaceDE w:val="0"/>
        <w:autoSpaceDN w:val="0"/>
        <w:adjustRightInd w:val="0"/>
        <w:spacing w:after="0" w:line="240" w:lineRule="auto"/>
        <w:jc w:val="both"/>
        <w:rPr>
          <w:rFonts w:ascii="Times New Roman" w:hAnsi="Times New Roman" w:cs="Times New Roman"/>
          <w:sz w:val="24"/>
          <w:szCs w:val="24"/>
        </w:rPr>
      </w:pPr>
      <w:r w:rsidRPr="00B959CB">
        <w:rPr>
          <w:rFonts w:ascii="Times New Roman" w:hAnsi="Times New Roman" w:cs="Times New Roman"/>
          <w:sz w:val="24"/>
          <w:szCs w:val="24"/>
        </w:rPr>
        <w:t>Thi</w:t>
      </w:r>
      <w:r w:rsidR="00320420" w:rsidRPr="00B959CB">
        <w:rPr>
          <w:rFonts w:ascii="Times New Roman" w:hAnsi="Times New Roman" w:cs="Times New Roman"/>
          <w:sz w:val="24"/>
          <w:szCs w:val="24"/>
        </w:rPr>
        <w:t xml:space="preserve">s paper presents the results of the </w:t>
      </w:r>
      <w:proofErr w:type="spellStart"/>
      <w:r w:rsidRPr="00B959CB">
        <w:rPr>
          <w:rFonts w:ascii="Times New Roman" w:hAnsi="Times New Roman" w:cs="Times New Roman"/>
          <w:sz w:val="24"/>
          <w:szCs w:val="24"/>
        </w:rPr>
        <w:t>neutronic</w:t>
      </w:r>
      <w:proofErr w:type="spellEnd"/>
      <w:r w:rsidRPr="00B959CB">
        <w:rPr>
          <w:rFonts w:ascii="Times New Roman" w:hAnsi="Times New Roman" w:cs="Times New Roman"/>
          <w:sz w:val="24"/>
          <w:szCs w:val="24"/>
        </w:rPr>
        <w:t xml:space="preserve"> </w:t>
      </w:r>
      <w:r w:rsidR="00320420" w:rsidRPr="00B959CB">
        <w:rPr>
          <w:rFonts w:ascii="Times New Roman" w:hAnsi="Times New Roman" w:cs="Times New Roman"/>
          <w:sz w:val="24"/>
          <w:szCs w:val="24"/>
        </w:rPr>
        <w:t>safety analysi</w:t>
      </w:r>
      <w:r w:rsidRPr="00B959CB">
        <w:rPr>
          <w:rFonts w:ascii="Times New Roman" w:hAnsi="Times New Roman" w:cs="Times New Roman"/>
          <w:sz w:val="24"/>
          <w:szCs w:val="24"/>
        </w:rPr>
        <w:t>s of the HEU to LEU conversion of the JM</w:t>
      </w:r>
      <w:r w:rsidR="005D3998" w:rsidRPr="00B959CB">
        <w:rPr>
          <w:rFonts w:ascii="Times New Roman" w:hAnsi="Times New Roman" w:cs="Times New Roman"/>
          <w:sz w:val="24"/>
          <w:szCs w:val="24"/>
        </w:rPr>
        <w:t>-</w:t>
      </w:r>
      <w:r w:rsidRPr="00B959CB">
        <w:rPr>
          <w:rFonts w:ascii="Times New Roman" w:hAnsi="Times New Roman" w:cs="Times New Roman"/>
          <w:sz w:val="24"/>
          <w:szCs w:val="24"/>
        </w:rPr>
        <w:t>1 reactor</w:t>
      </w:r>
      <w:r w:rsidR="005D3998" w:rsidRPr="00B959CB">
        <w:rPr>
          <w:rFonts w:ascii="Times New Roman" w:hAnsi="Times New Roman" w:cs="Times New Roman"/>
          <w:sz w:val="24"/>
          <w:szCs w:val="24"/>
        </w:rPr>
        <w:t>,</w:t>
      </w:r>
      <w:r w:rsidR="00320420" w:rsidRPr="00B959CB">
        <w:rPr>
          <w:rFonts w:ascii="Times New Roman" w:hAnsi="Times New Roman" w:cs="Times New Roman"/>
          <w:sz w:val="24"/>
          <w:szCs w:val="24"/>
        </w:rPr>
        <w:t xml:space="preserve"> which will be used to support licensing</w:t>
      </w:r>
      <w:r w:rsidR="00320420">
        <w:rPr>
          <w:rFonts w:ascii="Times New Roman" w:hAnsi="Times New Roman" w:cs="Times New Roman"/>
          <w:sz w:val="24"/>
          <w:szCs w:val="24"/>
        </w:rPr>
        <w:t xml:space="preserve"> of the LEU core.</w:t>
      </w:r>
      <w:r w:rsidRPr="00FD5E9C">
        <w:rPr>
          <w:rFonts w:ascii="Times New Roman" w:hAnsi="Times New Roman" w:cs="Times New Roman"/>
          <w:sz w:val="24"/>
          <w:szCs w:val="24"/>
        </w:rPr>
        <w:t xml:space="preserve"> </w:t>
      </w:r>
    </w:p>
    <w:p w:rsidR="00B62EB6" w:rsidRPr="0010430F" w:rsidRDefault="00B62EB6" w:rsidP="00C85C9D">
      <w:pPr>
        <w:spacing w:after="0" w:line="240" w:lineRule="auto"/>
        <w:rPr>
          <w:rFonts w:ascii="Times New Roman" w:hAnsi="Times New Roman" w:cs="Times New Roman"/>
          <w:b/>
          <w:sz w:val="24"/>
          <w:szCs w:val="24"/>
        </w:rPr>
      </w:pPr>
    </w:p>
    <w:p w:rsidR="00E263F7" w:rsidRDefault="00E263F7" w:rsidP="00C85C9D">
      <w:pPr>
        <w:pStyle w:val="H1B"/>
      </w:pPr>
      <w:r w:rsidRPr="00074FF9">
        <w:t>The JM-1 Reactor MCNP5 Model</w:t>
      </w:r>
    </w:p>
    <w:p w:rsidR="00DF21F9" w:rsidRPr="00EE15D5" w:rsidRDefault="00DF21F9" w:rsidP="00C85C9D">
      <w:pPr>
        <w:spacing w:after="0" w:line="240" w:lineRule="auto"/>
      </w:pPr>
    </w:p>
    <w:p w:rsidR="002A01FE" w:rsidRDefault="00A86EDD" w:rsidP="00C85C9D">
      <w:pPr>
        <w:spacing w:after="0" w:line="240" w:lineRule="auto"/>
        <w:jc w:val="both"/>
        <w:rPr>
          <w:rFonts w:ascii="Times New Roman" w:hAnsi="Times New Roman" w:cs="Times New Roman"/>
          <w:sz w:val="24"/>
          <w:szCs w:val="24"/>
        </w:rPr>
      </w:pPr>
      <w:r w:rsidRPr="0010430F">
        <w:rPr>
          <w:rFonts w:ascii="Times New Roman" w:hAnsi="Times New Roman" w:cs="Times New Roman"/>
          <w:sz w:val="24"/>
          <w:szCs w:val="24"/>
        </w:rPr>
        <w:t xml:space="preserve">A </w:t>
      </w:r>
      <w:r w:rsidRPr="00F3695A">
        <w:rPr>
          <w:rFonts w:ascii="Times New Roman" w:hAnsi="Times New Roman" w:cs="Times New Roman"/>
          <w:sz w:val="24"/>
          <w:szCs w:val="24"/>
        </w:rPr>
        <w:t xml:space="preserve">detailed model of the JM-1 HEU reactor was created, with MCNP5, in a three-dimensional Cartesian coordinate system, using data from engineering drawings of the reactor components. </w:t>
      </w:r>
      <w:r w:rsidR="0054369C" w:rsidRPr="00F3695A">
        <w:rPr>
          <w:rFonts w:ascii="Times New Roman" w:hAnsi="Times New Roman" w:cs="Times New Roman"/>
          <w:sz w:val="24"/>
          <w:szCs w:val="24"/>
        </w:rPr>
        <w:t xml:space="preserve">This model was based on the </w:t>
      </w:r>
      <w:r w:rsidR="0054369C" w:rsidRPr="00EA62DD">
        <w:rPr>
          <w:rFonts w:ascii="Times New Roman" w:hAnsi="Times New Roman" w:cs="Times New Roman"/>
          <w:sz w:val="24"/>
          <w:szCs w:val="24"/>
        </w:rPr>
        <w:t xml:space="preserve">HEU core configuration at commissioning and was constructed in order to, as best as </w:t>
      </w:r>
      <w:proofErr w:type="gramStart"/>
      <w:r w:rsidR="0054369C" w:rsidRPr="00EA62DD">
        <w:rPr>
          <w:rFonts w:ascii="Times New Roman" w:hAnsi="Times New Roman" w:cs="Times New Roman"/>
          <w:sz w:val="24"/>
          <w:szCs w:val="24"/>
        </w:rPr>
        <w:t>possible,</w:t>
      </w:r>
      <w:proofErr w:type="gramEnd"/>
      <w:r w:rsidR="0054369C" w:rsidRPr="00EA62DD">
        <w:rPr>
          <w:rFonts w:ascii="Times New Roman" w:hAnsi="Times New Roman" w:cs="Times New Roman"/>
          <w:sz w:val="24"/>
          <w:szCs w:val="24"/>
        </w:rPr>
        <w:t xml:space="preserve"> capture all </w:t>
      </w:r>
      <w:r w:rsidR="009A6FA4" w:rsidRPr="00EA62DD">
        <w:rPr>
          <w:rFonts w:ascii="Times New Roman" w:hAnsi="Times New Roman" w:cs="Times New Roman"/>
          <w:sz w:val="24"/>
          <w:szCs w:val="24"/>
        </w:rPr>
        <w:t xml:space="preserve">relevant </w:t>
      </w:r>
      <w:r w:rsidR="0054369C" w:rsidRPr="00EA62DD">
        <w:rPr>
          <w:rFonts w:ascii="Times New Roman" w:hAnsi="Times New Roman" w:cs="Times New Roman"/>
          <w:sz w:val="24"/>
          <w:szCs w:val="24"/>
        </w:rPr>
        <w:t>features of the reactor. This was not entirely possible as there were no reliable data available on the precise uranium vector</w:t>
      </w:r>
      <w:r w:rsidR="00565AC7" w:rsidRPr="00EA62DD">
        <w:rPr>
          <w:rFonts w:ascii="Times New Roman" w:hAnsi="Times New Roman" w:cs="Times New Roman"/>
          <w:sz w:val="24"/>
          <w:szCs w:val="24"/>
        </w:rPr>
        <w:t xml:space="preserve"> (</w:t>
      </w:r>
      <w:r w:rsidR="00FF09E4" w:rsidRPr="00EA62DD">
        <w:rPr>
          <w:rFonts w:ascii="Times New Roman" w:hAnsi="Times New Roman" w:cs="Times New Roman"/>
          <w:sz w:val="24"/>
          <w:szCs w:val="24"/>
        </w:rPr>
        <w:t xml:space="preserve">uranium isotopic composition, </w:t>
      </w:r>
      <w:r w:rsidR="002A6D44" w:rsidRPr="00F06F8D">
        <w:rPr>
          <w:rFonts w:ascii="Times New Roman" w:hAnsi="Times New Roman" w:cs="Times New Roman"/>
          <w:sz w:val="24"/>
          <w:szCs w:val="24"/>
        </w:rPr>
        <w:t xml:space="preserve">comprising </w:t>
      </w:r>
      <w:r w:rsidR="00F3695A" w:rsidRPr="00F06F8D">
        <w:rPr>
          <w:rFonts w:ascii="Times New Roman" w:hAnsi="Times New Roman" w:cs="Times New Roman"/>
          <w:sz w:val="24"/>
          <w:szCs w:val="24"/>
          <w:vertAlign w:val="superscript"/>
        </w:rPr>
        <w:t>234</w:t>
      </w:r>
      <w:r w:rsidR="00F3695A" w:rsidRPr="00F06F8D">
        <w:rPr>
          <w:rFonts w:ascii="Times New Roman" w:hAnsi="Times New Roman" w:cs="Times New Roman"/>
          <w:sz w:val="24"/>
          <w:szCs w:val="24"/>
        </w:rPr>
        <w:t xml:space="preserve">U, </w:t>
      </w:r>
      <w:r w:rsidR="00F3695A" w:rsidRPr="00F06F8D">
        <w:rPr>
          <w:rFonts w:ascii="Times New Roman" w:hAnsi="Times New Roman" w:cs="Times New Roman"/>
          <w:sz w:val="24"/>
          <w:szCs w:val="24"/>
          <w:vertAlign w:val="superscript"/>
        </w:rPr>
        <w:t>235</w:t>
      </w:r>
      <w:r w:rsidR="00F3695A" w:rsidRPr="00F06F8D">
        <w:rPr>
          <w:rFonts w:ascii="Times New Roman" w:hAnsi="Times New Roman" w:cs="Times New Roman"/>
          <w:sz w:val="24"/>
          <w:szCs w:val="24"/>
        </w:rPr>
        <w:t>U,</w:t>
      </w:r>
      <w:r w:rsidR="00F3695A" w:rsidRPr="00F06F8D">
        <w:rPr>
          <w:rFonts w:ascii="Times New Roman" w:hAnsi="Times New Roman" w:cs="Times New Roman"/>
          <w:sz w:val="24"/>
          <w:szCs w:val="24"/>
          <w:vertAlign w:val="superscript"/>
        </w:rPr>
        <w:t xml:space="preserve"> </w:t>
      </w:r>
      <w:r w:rsidR="00FF09E4" w:rsidRPr="00F06F8D">
        <w:rPr>
          <w:rFonts w:ascii="Times New Roman" w:hAnsi="Times New Roman" w:cs="Times New Roman"/>
          <w:sz w:val="24"/>
          <w:szCs w:val="24"/>
          <w:vertAlign w:val="superscript"/>
        </w:rPr>
        <w:t>23</w:t>
      </w:r>
      <w:r w:rsidR="00F3695A" w:rsidRPr="00F06F8D">
        <w:rPr>
          <w:rFonts w:ascii="Times New Roman" w:hAnsi="Times New Roman" w:cs="Times New Roman"/>
          <w:sz w:val="24"/>
          <w:szCs w:val="24"/>
          <w:vertAlign w:val="superscript"/>
        </w:rPr>
        <w:t>6</w:t>
      </w:r>
      <w:r w:rsidR="00FF09E4" w:rsidRPr="00F06F8D">
        <w:rPr>
          <w:rFonts w:ascii="Times New Roman" w:hAnsi="Times New Roman" w:cs="Times New Roman"/>
          <w:sz w:val="24"/>
          <w:szCs w:val="24"/>
        </w:rPr>
        <w:t xml:space="preserve">U and </w:t>
      </w:r>
      <w:r w:rsidR="00FF09E4" w:rsidRPr="00F06F8D">
        <w:rPr>
          <w:rFonts w:ascii="Times New Roman" w:hAnsi="Times New Roman" w:cs="Times New Roman"/>
          <w:sz w:val="24"/>
          <w:szCs w:val="24"/>
          <w:vertAlign w:val="superscript"/>
        </w:rPr>
        <w:t>23</w:t>
      </w:r>
      <w:r w:rsidR="00F3695A" w:rsidRPr="00F06F8D">
        <w:rPr>
          <w:rFonts w:ascii="Times New Roman" w:hAnsi="Times New Roman" w:cs="Times New Roman"/>
          <w:sz w:val="24"/>
          <w:szCs w:val="24"/>
          <w:vertAlign w:val="superscript"/>
        </w:rPr>
        <w:t>8</w:t>
      </w:r>
      <w:r w:rsidR="00FF09E4" w:rsidRPr="00F06F8D">
        <w:rPr>
          <w:rFonts w:ascii="Times New Roman" w:hAnsi="Times New Roman" w:cs="Times New Roman"/>
          <w:sz w:val="24"/>
          <w:szCs w:val="24"/>
        </w:rPr>
        <w:t>U</w:t>
      </w:r>
      <w:r w:rsidR="006D3AE4" w:rsidRPr="00EA62DD">
        <w:rPr>
          <w:rFonts w:ascii="Times New Roman" w:hAnsi="Times New Roman" w:cs="Times New Roman"/>
          <w:sz w:val="24"/>
          <w:szCs w:val="24"/>
        </w:rPr>
        <w:t>)</w:t>
      </w:r>
      <w:r w:rsidR="0054369C" w:rsidRPr="00EA62DD">
        <w:rPr>
          <w:rFonts w:ascii="Times New Roman" w:hAnsi="Times New Roman" w:cs="Times New Roman"/>
          <w:sz w:val="24"/>
          <w:szCs w:val="24"/>
        </w:rPr>
        <w:t xml:space="preserve"> and the impurities present in the original HEU fuel. The fuel composition used in the HEU MCNP5 model </w:t>
      </w:r>
      <w:r w:rsidR="007B5120" w:rsidRPr="00F06F8D">
        <w:rPr>
          <w:rFonts w:ascii="Times New Roman" w:hAnsi="Times New Roman" w:cs="Times New Roman"/>
          <w:sz w:val="24"/>
          <w:szCs w:val="24"/>
        </w:rPr>
        <w:t>wa</w:t>
      </w:r>
      <w:r w:rsidR="0054369C" w:rsidRPr="00F06F8D">
        <w:rPr>
          <w:rFonts w:ascii="Times New Roman" w:hAnsi="Times New Roman" w:cs="Times New Roman"/>
          <w:sz w:val="24"/>
          <w:szCs w:val="24"/>
        </w:rPr>
        <w:t xml:space="preserve">s </w:t>
      </w:r>
      <w:r w:rsidR="0054369C" w:rsidRPr="00EA62DD">
        <w:rPr>
          <w:rFonts w:ascii="Times New Roman" w:hAnsi="Times New Roman" w:cs="Times New Roman"/>
          <w:sz w:val="24"/>
          <w:szCs w:val="24"/>
        </w:rPr>
        <w:t>from the Research Reactor</w:t>
      </w:r>
      <w:r w:rsidR="001C3355" w:rsidRPr="00EA62DD">
        <w:rPr>
          <w:rFonts w:ascii="Times New Roman" w:hAnsi="Times New Roman" w:cs="Times New Roman"/>
          <w:sz w:val="24"/>
          <w:szCs w:val="24"/>
        </w:rPr>
        <w:t xml:space="preserve"> </w:t>
      </w:r>
      <w:r w:rsidR="0054369C" w:rsidRPr="00EA62DD">
        <w:rPr>
          <w:rFonts w:ascii="Times New Roman" w:hAnsi="Times New Roman" w:cs="Times New Roman"/>
          <w:sz w:val="24"/>
          <w:szCs w:val="24"/>
        </w:rPr>
        <w:t>Core Conversion Guidebook (RRCGB) [2], which contains information on the typical composition of</w:t>
      </w:r>
      <w:r w:rsidR="0054369C" w:rsidRPr="00F3695A">
        <w:rPr>
          <w:rFonts w:ascii="Times New Roman" w:hAnsi="Times New Roman" w:cs="Times New Roman"/>
          <w:sz w:val="24"/>
          <w:szCs w:val="24"/>
        </w:rPr>
        <w:t xml:space="preserve"> U-Al fuels enriched to 93.19% </w:t>
      </w:r>
      <w:r w:rsidR="0054369C" w:rsidRPr="00F3695A">
        <w:rPr>
          <w:rFonts w:ascii="Times New Roman" w:hAnsi="Times New Roman" w:cs="Times New Roman"/>
          <w:sz w:val="24"/>
          <w:szCs w:val="24"/>
          <w:vertAlign w:val="superscript"/>
        </w:rPr>
        <w:t>235</w:t>
      </w:r>
      <w:r w:rsidR="0054369C" w:rsidRPr="00F3695A">
        <w:rPr>
          <w:rFonts w:ascii="Times New Roman" w:hAnsi="Times New Roman" w:cs="Times New Roman"/>
          <w:sz w:val="24"/>
          <w:szCs w:val="24"/>
        </w:rPr>
        <w:t>U, almost</w:t>
      </w:r>
      <w:r w:rsidR="0054369C" w:rsidRPr="0010430F">
        <w:rPr>
          <w:rFonts w:ascii="Times New Roman" w:hAnsi="Times New Roman" w:cs="Times New Roman"/>
          <w:sz w:val="24"/>
          <w:szCs w:val="24"/>
        </w:rPr>
        <w:t xml:space="preserve"> identical to that of the 93.18% enriched fuel used in the JM-1 research reactor.</w:t>
      </w:r>
      <w:r w:rsidR="00E40DEF" w:rsidRPr="0010430F">
        <w:rPr>
          <w:rFonts w:ascii="Times New Roman" w:hAnsi="Times New Roman" w:cs="Times New Roman"/>
          <w:sz w:val="24"/>
          <w:szCs w:val="24"/>
        </w:rPr>
        <w:t xml:space="preserve"> </w:t>
      </w:r>
    </w:p>
    <w:p w:rsidR="00E94D65" w:rsidRDefault="00E94D65" w:rsidP="00C85C9D">
      <w:pPr>
        <w:spacing w:after="0" w:line="240" w:lineRule="auto"/>
        <w:jc w:val="both"/>
        <w:rPr>
          <w:rFonts w:ascii="Times New Roman" w:hAnsi="Times New Roman" w:cs="Times New Roman"/>
          <w:sz w:val="24"/>
          <w:szCs w:val="24"/>
        </w:rPr>
      </w:pPr>
    </w:p>
    <w:p w:rsidR="00F55E70" w:rsidRDefault="00EC263F" w:rsidP="00C85C9D">
      <w:pPr>
        <w:spacing w:after="0" w:line="240" w:lineRule="auto"/>
        <w:jc w:val="both"/>
        <w:rPr>
          <w:rFonts w:ascii="Times New Roman" w:hAnsi="Times New Roman" w:cs="Times New Roman"/>
          <w:sz w:val="24"/>
          <w:szCs w:val="24"/>
        </w:rPr>
      </w:pPr>
      <w:r w:rsidRPr="0010430F">
        <w:rPr>
          <w:rFonts w:ascii="Times New Roman" w:hAnsi="Times New Roman" w:cs="Times New Roman"/>
          <w:sz w:val="24"/>
          <w:szCs w:val="24"/>
        </w:rPr>
        <w:t>The</w:t>
      </w:r>
      <w:r w:rsidR="00E40DEF" w:rsidRPr="0010430F">
        <w:rPr>
          <w:rFonts w:ascii="Times New Roman" w:hAnsi="Times New Roman" w:cs="Times New Roman"/>
          <w:sz w:val="24"/>
          <w:szCs w:val="24"/>
        </w:rPr>
        <w:t xml:space="preserve"> LEU </w:t>
      </w:r>
      <w:r w:rsidR="00E40DEF" w:rsidRPr="002A6D44">
        <w:rPr>
          <w:rFonts w:ascii="Times New Roman" w:hAnsi="Times New Roman" w:cs="Times New Roman"/>
          <w:sz w:val="24"/>
          <w:szCs w:val="24"/>
        </w:rPr>
        <w:t xml:space="preserve">model </w:t>
      </w:r>
      <w:r w:rsidR="002A01FE" w:rsidRPr="002A6D44">
        <w:rPr>
          <w:rFonts w:ascii="Times New Roman" w:hAnsi="Times New Roman" w:cs="Times New Roman"/>
          <w:sz w:val="24"/>
          <w:szCs w:val="24"/>
        </w:rPr>
        <w:t xml:space="preserve">incorporated </w:t>
      </w:r>
      <w:r w:rsidR="00E40DEF" w:rsidRPr="002A6D44">
        <w:rPr>
          <w:rFonts w:ascii="Times New Roman" w:hAnsi="Times New Roman" w:cs="Times New Roman"/>
          <w:sz w:val="24"/>
          <w:szCs w:val="24"/>
        </w:rPr>
        <w:t>data obtained from the final fuel composition assay</w:t>
      </w:r>
      <w:r w:rsidR="002A01FE" w:rsidRPr="002A6D44">
        <w:rPr>
          <w:rFonts w:ascii="Times New Roman" w:hAnsi="Times New Roman" w:cs="Times New Roman"/>
          <w:sz w:val="24"/>
          <w:szCs w:val="24"/>
        </w:rPr>
        <w:t xml:space="preserve"> and is based on what the configuration will be at the time of the LEU core commissioning. As such, this model </w:t>
      </w:r>
      <w:r w:rsidR="009A6FA4" w:rsidRPr="002A6D44">
        <w:rPr>
          <w:rFonts w:ascii="Times New Roman" w:hAnsi="Times New Roman" w:cs="Times New Roman"/>
          <w:sz w:val="24"/>
          <w:szCs w:val="24"/>
        </w:rPr>
        <w:t>includes</w:t>
      </w:r>
      <w:r w:rsidR="002A01FE" w:rsidRPr="002A6D44">
        <w:rPr>
          <w:rFonts w:ascii="Times New Roman" w:hAnsi="Times New Roman" w:cs="Times New Roman"/>
          <w:sz w:val="24"/>
          <w:szCs w:val="24"/>
        </w:rPr>
        <w:t xml:space="preserve"> two self-powered cadmium flux detectors; one operational flux detector in irradiation site #2 and </w:t>
      </w:r>
      <w:r w:rsidR="009A6FA4" w:rsidRPr="002A6D44">
        <w:rPr>
          <w:rFonts w:ascii="Times New Roman" w:hAnsi="Times New Roman" w:cs="Times New Roman"/>
          <w:sz w:val="24"/>
          <w:szCs w:val="24"/>
        </w:rPr>
        <w:t>the one originally installed in the</w:t>
      </w:r>
      <w:r w:rsidR="009A6FA4" w:rsidRPr="0010430F">
        <w:rPr>
          <w:rFonts w:ascii="Times New Roman" w:hAnsi="Times New Roman" w:cs="Times New Roman"/>
          <w:sz w:val="24"/>
          <w:szCs w:val="24"/>
        </w:rPr>
        <w:t xml:space="preserve"> annular beryllium reflector at commissioning, which failed a few years later and could not be removed for replacement.</w:t>
      </w:r>
      <w:r w:rsidR="00CB1A4C" w:rsidRPr="0010430F">
        <w:rPr>
          <w:rFonts w:ascii="Times New Roman" w:hAnsi="Times New Roman" w:cs="Times New Roman"/>
          <w:sz w:val="24"/>
          <w:szCs w:val="24"/>
        </w:rPr>
        <w:t xml:space="preserve"> </w:t>
      </w:r>
      <w:r w:rsidR="00B45461" w:rsidRPr="0010430F">
        <w:rPr>
          <w:rFonts w:ascii="Times New Roman" w:hAnsi="Times New Roman" w:cs="Times New Roman"/>
          <w:sz w:val="24"/>
          <w:szCs w:val="24"/>
        </w:rPr>
        <w:t xml:space="preserve">The reactor, as modeled in MCNP5, is illustrated in Figure </w:t>
      </w:r>
      <w:r w:rsidR="002B6E0F" w:rsidRPr="0010430F">
        <w:rPr>
          <w:rFonts w:ascii="Times New Roman" w:hAnsi="Times New Roman" w:cs="Times New Roman"/>
          <w:sz w:val="24"/>
          <w:szCs w:val="24"/>
        </w:rPr>
        <w:t>1</w:t>
      </w:r>
      <w:r w:rsidR="00B45461" w:rsidRPr="0010430F">
        <w:rPr>
          <w:rFonts w:ascii="Times New Roman" w:hAnsi="Times New Roman" w:cs="Times New Roman"/>
          <w:sz w:val="24"/>
          <w:szCs w:val="24"/>
        </w:rPr>
        <w:t xml:space="preserve"> and the current HEU and proposed LEU </w:t>
      </w:r>
      <w:r w:rsidR="009A6FA4" w:rsidRPr="0010430F">
        <w:rPr>
          <w:rFonts w:ascii="Times New Roman" w:hAnsi="Times New Roman" w:cs="Times New Roman"/>
          <w:sz w:val="24"/>
          <w:szCs w:val="24"/>
        </w:rPr>
        <w:t xml:space="preserve">core cross section </w:t>
      </w:r>
      <w:r w:rsidR="00B45461" w:rsidRPr="0010430F">
        <w:rPr>
          <w:rFonts w:ascii="Times New Roman" w:hAnsi="Times New Roman" w:cs="Times New Roman"/>
          <w:sz w:val="24"/>
          <w:szCs w:val="24"/>
        </w:rPr>
        <w:t>configurations in Figure</w:t>
      </w:r>
      <w:r w:rsidR="00CB1A4C" w:rsidRPr="0010430F">
        <w:rPr>
          <w:rFonts w:ascii="Times New Roman" w:hAnsi="Times New Roman" w:cs="Times New Roman"/>
          <w:sz w:val="24"/>
          <w:szCs w:val="24"/>
        </w:rPr>
        <w:t>s</w:t>
      </w:r>
      <w:r w:rsidR="00B45461" w:rsidRPr="0010430F">
        <w:rPr>
          <w:rFonts w:ascii="Times New Roman" w:hAnsi="Times New Roman" w:cs="Times New Roman"/>
          <w:sz w:val="24"/>
          <w:szCs w:val="24"/>
        </w:rPr>
        <w:t xml:space="preserve"> </w:t>
      </w:r>
      <w:r w:rsidR="002B6E0F" w:rsidRPr="0010430F">
        <w:rPr>
          <w:rFonts w:ascii="Times New Roman" w:hAnsi="Times New Roman" w:cs="Times New Roman"/>
          <w:sz w:val="24"/>
          <w:szCs w:val="24"/>
        </w:rPr>
        <w:t>2</w:t>
      </w:r>
      <w:r w:rsidR="00CB1A4C" w:rsidRPr="0010430F">
        <w:rPr>
          <w:rFonts w:ascii="Times New Roman" w:hAnsi="Times New Roman" w:cs="Times New Roman"/>
          <w:sz w:val="24"/>
          <w:szCs w:val="24"/>
        </w:rPr>
        <w:t xml:space="preserve"> and 3 respectively</w:t>
      </w:r>
      <w:r w:rsidR="00B45461" w:rsidRPr="0010430F">
        <w:rPr>
          <w:rFonts w:ascii="Times New Roman" w:hAnsi="Times New Roman" w:cs="Times New Roman"/>
          <w:sz w:val="24"/>
          <w:szCs w:val="24"/>
        </w:rPr>
        <w:t>.</w:t>
      </w:r>
    </w:p>
    <w:p w:rsidR="00A94A33" w:rsidRDefault="00A94A33" w:rsidP="00C85C9D">
      <w:pPr>
        <w:spacing w:after="0" w:line="240" w:lineRule="auto"/>
        <w:jc w:val="both"/>
        <w:rPr>
          <w:rFonts w:ascii="Times New Roman" w:hAnsi="Times New Roman" w:cs="Times New Roman"/>
          <w:sz w:val="24"/>
          <w:szCs w:val="24"/>
        </w:rPr>
      </w:pPr>
    </w:p>
    <w:p w:rsidR="00A94A33" w:rsidRPr="0010430F" w:rsidRDefault="00A94A33" w:rsidP="00A94A33">
      <w:pPr>
        <w:spacing w:after="0" w:line="240" w:lineRule="auto"/>
        <w:jc w:val="center"/>
        <w:rPr>
          <w:rFonts w:ascii="Times New Roman" w:hAnsi="Times New Roman" w:cs="Times New Roman"/>
          <w:sz w:val="24"/>
          <w:szCs w:val="24"/>
        </w:rPr>
      </w:pPr>
      <w:r w:rsidRPr="00C85C9D">
        <w:rPr>
          <w:rFonts w:ascii="Times New Roman" w:hAnsi="Times New Roman" w:cs="Times New Roman"/>
          <w:noProof/>
        </w:rPr>
        <w:drawing>
          <wp:inline distT="0" distB="0" distL="0" distR="0" wp14:anchorId="5C45AAA5" wp14:editId="77B05E65">
            <wp:extent cx="5404104" cy="2862072"/>
            <wp:effectExtent l="0" t="0" r="6350" b="0"/>
            <wp:docPr id="26" name="Picture 26" descr="C:\Users\fpuig\DOWNLOADS\V_HEU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fpuig\DOWNLOADS\V_HEU_2.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04104" cy="2862072"/>
                    </a:xfrm>
                    <a:prstGeom prst="rect">
                      <a:avLst/>
                    </a:prstGeom>
                    <a:noFill/>
                    <a:ln>
                      <a:noFill/>
                    </a:ln>
                  </pic:spPr>
                </pic:pic>
              </a:graphicData>
            </a:graphic>
          </wp:inline>
        </w:drawing>
      </w:r>
    </w:p>
    <w:p w:rsidR="002A6D44" w:rsidRPr="004442DB" w:rsidRDefault="00A94A33">
      <w:pPr>
        <w:pStyle w:val="Capt"/>
      </w:pPr>
      <w:proofErr w:type="gramStart"/>
      <w:r w:rsidRPr="002A6D44">
        <w:t>FIG.</w:t>
      </w:r>
      <w:proofErr w:type="gramEnd"/>
      <w:r w:rsidRPr="002A6D44">
        <w:t xml:space="preserve"> </w:t>
      </w:r>
      <w:r w:rsidRPr="00F06F8D">
        <w:fldChar w:fldCharType="begin"/>
      </w:r>
      <w:r w:rsidRPr="002A6D44">
        <w:instrText xml:space="preserve"> SEQ Figure \* ARABIC </w:instrText>
      </w:r>
      <w:r w:rsidRPr="00F06F8D">
        <w:fldChar w:fldCharType="separate"/>
      </w:r>
      <w:r w:rsidRPr="002A6D44">
        <w:t>1</w:t>
      </w:r>
      <w:r w:rsidRPr="00F06F8D">
        <w:fldChar w:fldCharType="end"/>
      </w:r>
      <w:r w:rsidRPr="002A6D44">
        <w:t>.  Vertical cross section of the JM-</w:t>
      </w:r>
      <w:r w:rsidR="006B047A" w:rsidRPr="002A6D44">
        <w:t xml:space="preserve">1 </w:t>
      </w:r>
      <w:r w:rsidR="000F56B1" w:rsidRPr="00F06F8D">
        <w:t>HEU</w:t>
      </w:r>
      <w:r w:rsidR="006B047A" w:rsidRPr="00F06F8D">
        <w:t xml:space="preserve"> </w:t>
      </w:r>
      <w:r w:rsidR="00B959CB" w:rsidRPr="00F06F8D">
        <w:t>reactor</w:t>
      </w:r>
      <w:r w:rsidRPr="00F06F8D">
        <w:t xml:space="preserve"> model</w:t>
      </w:r>
    </w:p>
    <w:p w:rsidR="00BB4926" w:rsidRDefault="00BB4926" w:rsidP="00C85C9D">
      <w:pPr>
        <w:spacing w:after="0" w:line="240" w:lineRule="auto"/>
        <w:jc w:val="center"/>
        <w:rPr>
          <w:rFonts w:ascii="Times New Roman" w:hAnsi="Times New Roman" w:cs="Times New Roman"/>
          <w:noProof/>
        </w:rPr>
      </w:pPr>
      <w:r w:rsidRPr="00C85C9D">
        <w:rPr>
          <w:rFonts w:ascii="Times New Roman" w:hAnsi="Times New Roman" w:cs="Times New Roman"/>
          <w:noProof/>
        </w:rPr>
        <w:lastRenderedPageBreak/>
        <w:drawing>
          <wp:inline distT="0" distB="0" distL="0" distR="0" wp14:anchorId="44223C75" wp14:editId="70762067">
            <wp:extent cx="5678424" cy="2862072"/>
            <wp:effectExtent l="0" t="0" r="0" b="0"/>
            <wp:docPr id="20" name="Picture 20" descr="C:\Users\fpuig\DOWNLOADS\HEU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fpuig\DOWNLOADS\HEU_3.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78424" cy="2862072"/>
                    </a:xfrm>
                    <a:prstGeom prst="rect">
                      <a:avLst/>
                    </a:prstGeom>
                    <a:noFill/>
                    <a:ln>
                      <a:noFill/>
                    </a:ln>
                  </pic:spPr>
                </pic:pic>
              </a:graphicData>
            </a:graphic>
          </wp:inline>
        </w:drawing>
      </w:r>
    </w:p>
    <w:p w:rsidR="006C20EC" w:rsidRDefault="006C20EC" w:rsidP="00C85C9D">
      <w:pPr>
        <w:pStyle w:val="Capt"/>
      </w:pPr>
      <w:proofErr w:type="gramStart"/>
      <w:r w:rsidRPr="002A6D44">
        <w:t>F</w:t>
      </w:r>
      <w:r w:rsidR="004A2130" w:rsidRPr="002A6D44">
        <w:t>IG.</w:t>
      </w:r>
      <w:proofErr w:type="gramEnd"/>
      <w:r w:rsidRPr="002A6D44">
        <w:t xml:space="preserve"> </w:t>
      </w:r>
      <w:r w:rsidR="005A366B" w:rsidRPr="00F06F8D">
        <w:fldChar w:fldCharType="begin"/>
      </w:r>
      <w:r w:rsidR="005A366B" w:rsidRPr="002A6D44">
        <w:instrText xml:space="preserve"> SEQ Figure \* ARABIC </w:instrText>
      </w:r>
      <w:r w:rsidR="005A366B" w:rsidRPr="00F06F8D">
        <w:fldChar w:fldCharType="separate"/>
      </w:r>
      <w:r w:rsidR="00FF350A" w:rsidRPr="002A6D44">
        <w:rPr>
          <w:noProof/>
        </w:rPr>
        <w:t>2</w:t>
      </w:r>
      <w:r w:rsidR="005A366B" w:rsidRPr="00F06F8D">
        <w:rPr>
          <w:noProof/>
        </w:rPr>
        <w:fldChar w:fldCharType="end"/>
      </w:r>
      <w:r w:rsidR="004A2130" w:rsidRPr="002A6D44">
        <w:t>.</w:t>
      </w:r>
      <w:r w:rsidRPr="002A6D44">
        <w:t xml:space="preserve"> Horizontal </w:t>
      </w:r>
      <w:r w:rsidR="009D4597" w:rsidRPr="002A6D44">
        <w:t xml:space="preserve">mid-core </w:t>
      </w:r>
      <w:r w:rsidRPr="002A6D44">
        <w:t xml:space="preserve">cross-section of the JM-1 </w:t>
      </w:r>
      <w:r w:rsidR="00C059FC" w:rsidRPr="00F06F8D">
        <w:t>HEU</w:t>
      </w:r>
      <w:r w:rsidRPr="00F06F8D">
        <w:t xml:space="preserve"> </w:t>
      </w:r>
      <w:r w:rsidR="00BF47F5" w:rsidRPr="00F06F8D">
        <w:t>reactor</w:t>
      </w:r>
      <w:r w:rsidR="00B959CB" w:rsidRPr="00F06F8D">
        <w:t xml:space="preserve"> </w:t>
      </w:r>
      <w:r w:rsidR="009D4597" w:rsidRPr="00F06F8D">
        <w:t>model</w:t>
      </w:r>
    </w:p>
    <w:p w:rsidR="00207495" w:rsidRPr="0010430F" w:rsidRDefault="00207495" w:rsidP="00C85C9D">
      <w:pPr>
        <w:pStyle w:val="Capt"/>
      </w:pPr>
    </w:p>
    <w:p w:rsidR="00B959CB" w:rsidRDefault="00B959CB" w:rsidP="00C85C9D">
      <w:pPr>
        <w:spacing w:after="0" w:line="240" w:lineRule="auto"/>
        <w:rPr>
          <w:rFonts w:ascii="Times New Roman" w:hAnsi="Times New Roman" w:cs="Times New Roman"/>
          <w:sz w:val="24"/>
          <w:szCs w:val="24"/>
        </w:rPr>
      </w:pPr>
    </w:p>
    <w:p w:rsidR="00074FF9" w:rsidRDefault="00076C69" w:rsidP="00C85C9D">
      <w:pPr>
        <w:pStyle w:val="H1B"/>
      </w:pPr>
      <w:r w:rsidRPr="00074FF9">
        <w:t xml:space="preserve">Reactivity </w:t>
      </w:r>
      <w:r w:rsidR="009B26A3" w:rsidRPr="00074FF9">
        <w:t>Estimations</w:t>
      </w:r>
    </w:p>
    <w:p w:rsidR="00DF21F9" w:rsidRPr="00EE15D5" w:rsidRDefault="00DF21F9" w:rsidP="00C85C9D">
      <w:pPr>
        <w:spacing w:after="0" w:line="240" w:lineRule="auto"/>
      </w:pPr>
    </w:p>
    <w:p w:rsidR="00074FF9" w:rsidRDefault="00074FF9" w:rsidP="00C85C9D">
      <w:pPr>
        <w:pStyle w:val="H2B"/>
      </w:pPr>
      <w:r>
        <w:t xml:space="preserve"> H</w:t>
      </w:r>
      <w:r w:rsidR="003D09CD">
        <w:t>EU c</w:t>
      </w:r>
      <w:r w:rsidRPr="00074FF9">
        <w:t>ore</w:t>
      </w:r>
    </w:p>
    <w:p w:rsidR="00DF21F9" w:rsidRPr="00EE15D5" w:rsidRDefault="00DF21F9" w:rsidP="00C85C9D">
      <w:pPr>
        <w:spacing w:after="0" w:line="240" w:lineRule="auto"/>
      </w:pPr>
    </w:p>
    <w:p w:rsidR="00207495" w:rsidRDefault="00024268">
      <w:pPr>
        <w:spacing w:after="0" w:line="240" w:lineRule="auto"/>
        <w:jc w:val="both"/>
        <w:rPr>
          <w:rFonts w:ascii="Times New Roman" w:hAnsi="Times New Roman" w:cs="Times New Roman"/>
          <w:sz w:val="24"/>
          <w:szCs w:val="24"/>
        </w:rPr>
      </w:pPr>
      <w:r w:rsidRPr="0010430F">
        <w:rPr>
          <w:rFonts w:ascii="Times New Roman" w:hAnsi="Times New Roman" w:cs="Times New Roman"/>
          <w:sz w:val="24"/>
          <w:szCs w:val="24"/>
        </w:rPr>
        <w:t xml:space="preserve">The MCNP5 estimated HEU core excess reactivity was calculated </w:t>
      </w:r>
      <w:r w:rsidRPr="00EA62DD">
        <w:rPr>
          <w:rFonts w:ascii="Times New Roman" w:hAnsi="Times New Roman" w:cs="Times New Roman"/>
          <w:sz w:val="24"/>
          <w:szCs w:val="24"/>
        </w:rPr>
        <w:t xml:space="preserve">to be </w:t>
      </w:r>
      <w:r w:rsidR="00EA62DD" w:rsidRPr="00F06F8D">
        <w:rPr>
          <w:rFonts w:ascii="Times New Roman" w:hAnsi="Times New Roman" w:cs="Times New Roman"/>
          <w:sz w:val="24"/>
          <w:szCs w:val="24"/>
        </w:rPr>
        <w:t>5.02</w:t>
      </w:r>
      <w:r w:rsidRPr="00F06F8D">
        <w:rPr>
          <w:rFonts w:ascii="Times New Roman" w:hAnsi="Times New Roman" w:cs="Times New Roman"/>
          <w:sz w:val="24"/>
          <w:szCs w:val="24"/>
        </w:rPr>
        <w:t xml:space="preserve"> ± 0.0</w:t>
      </w:r>
      <w:r w:rsidR="00EA62DD" w:rsidRPr="00F06F8D">
        <w:rPr>
          <w:rFonts w:ascii="Times New Roman" w:hAnsi="Times New Roman" w:cs="Times New Roman"/>
          <w:sz w:val="24"/>
          <w:szCs w:val="24"/>
        </w:rPr>
        <w:t>8</w:t>
      </w:r>
      <w:r w:rsidRPr="00F06F8D">
        <w:rPr>
          <w:rFonts w:ascii="Times New Roman" w:hAnsi="Times New Roman" w:cs="Times New Roman"/>
          <w:sz w:val="24"/>
          <w:szCs w:val="24"/>
        </w:rPr>
        <w:t xml:space="preserve"> </w:t>
      </w:r>
      <w:proofErr w:type="spellStart"/>
      <w:proofErr w:type="gramStart"/>
      <w:r w:rsidRPr="00F06F8D">
        <w:rPr>
          <w:rFonts w:ascii="Times New Roman" w:hAnsi="Times New Roman" w:cs="Times New Roman"/>
          <w:sz w:val="24"/>
          <w:szCs w:val="24"/>
        </w:rPr>
        <w:t>mk</w:t>
      </w:r>
      <w:proofErr w:type="spellEnd"/>
      <w:proofErr w:type="gramEnd"/>
      <w:r w:rsidRPr="00EA62DD">
        <w:rPr>
          <w:rFonts w:ascii="Times New Roman" w:hAnsi="Times New Roman" w:cs="Times New Roman"/>
          <w:sz w:val="24"/>
          <w:szCs w:val="24"/>
        </w:rPr>
        <w:t xml:space="preserve"> (</w:t>
      </w:r>
      <w:r w:rsidR="0007112E" w:rsidRPr="00EA62DD">
        <w:rPr>
          <w:rFonts w:ascii="Times New Roman" w:hAnsi="Times New Roman" w:cs="Times New Roman"/>
          <w:sz w:val="24"/>
          <w:szCs w:val="24"/>
        </w:rPr>
        <w:t>two</w:t>
      </w:r>
      <w:r w:rsidRPr="0010430F">
        <w:rPr>
          <w:rFonts w:ascii="Times New Roman" w:hAnsi="Times New Roman" w:cs="Times New Roman"/>
          <w:sz w:val="24"/>
          <w:szCs w:val="24"/>
        </w:rPr>
        <w:t xml:space="preserve"> standard deviation</w:t>
      </w:r>
      <w:r w:rsidR="0007112E">
        <w:rPr>
          <w:rFonts w:ascii="Times New Roman" w:hAnsi="Times New Roman" w:cs="Times New Roman"/>
          <w:sz w:val="24"/>
          <w:szCs w:val="24"/>
        </w:rPr>
        <w:t>s are</w:t>
      </w:r>
      <w:r w:rsidRPr="0010430F">
        <w:rPr>
          <w:rFonts w:ascii="Times New Roman" w:hAnsi="Times New Roman" w:cs="Times New Roman"/>
          <w:sz w:val="24"/>
          <w:szCs w:val="24"/>
        </w:rPr>
        <w:t xml:space="preserve"> used for </w:t>
      </w:r>
      <w:r w:rsidR="0007112E">
        <w:rPr>
          <w:rFonts w:ascii="Times New Roman" w:hAnsi="Times New Roman" w:cs="Times New Roman"/>
          <w:sz w:val="24"/>
          <w:szCs w:val="24"/>
        </w:rPr>
        <w:t xml:space="preserve">the </w:t>
      </w:r>
      <w:r w:rsidRPr="0010430F">
        <w:rPr>
          <w:rFonts w:ascii="Times New Roman" w:hAnsi="Times New Roman" w:cs="Times New Roman"/>
          <w:sz w:val="24"/>
          <w:szCs w:val="24"/>
        </w:rPr>
        <w:t xml:space="preserve">statistical margin of error throughout the </w:t>
      </w:r>
      <w:r w:rsidR="006F5957" w:rsidRPr="0010430F">
        <w:rPr>
          <w:rFonts w:ascii="Times New Roman" w:hAnsi="Times New Roman" w:cs="Times New Roman"/>
          <w:sz w:val="24"/>
          <w:szCs w:val="24"/>
        </w:rPr>
        <w:t>paper</w:t>
      </w:r>
      <w:r w:rsidRPr="0010430F">
        <w:rPr>
          <w:rFonts w:ascii="Times New Roman" w:hAnsi="Times New Roman" w:cs="Times New Roman"/>
          <w:sz w:val="24"/>
          <w:szCs w:val="24"/>
        </w:rPr>
        <w:t>, resulting in a 95</w:t>
      </w:r>
      <w:r w:rsidRPr="002453ED">
        <w:rPr>
          <w:rFonts w:ascii="Times New Roman" w:hAnsi="Times New Roman" w:cs="Times New Roman"/>
          <w:sz w:val="24"/>
          <w:szCs w:val="24"/>
        </w:rPr>
        <w:t>%</w:t>
      </w:r>
      <w:r w:rsidR="00DD7B0C" w:rsidRPr="002453ED">
        <w:rPr>
          <w:rFonts w:ascii="Times New Roman" w:hAnsi="Times New Roman" w:cs="Times New Roman"/>
          <w:sz w:val="24"/>
          <w:szCs w:val="24"/>
        </w:rPr>
        <w:t xml:space="preserve"> confidence interval</w:t>
      </w:r>
      <w:r w:rsidRPr="002453ED">
        <w:rPr>
          <w:rFonts w:ascii="Times New Roman" w:hAnsi="Times New Roman" w:cs="Times New Roman"/>
          <w:sz w:val="24"/>
          <w:szCs w:val="24"/>
        </w:rPr>
        <w:t>). This</w:t>
      </w:r>
      <w:r w:rsidRPr="0010430F">
        <w:rPr>
          <w:rFonts w:ascii="Times New Roman" w:hAnsi="Times New Roman" w:cs="Times New Roman"/>
          <w:sz w:val="24"/>
          <w:szCs w:val="24"/>
        </w:rPr>
        <w:t xml:space="preserve"> reactivity estimate is high</w:t>
      </w:r>
      <w:r w:rsidR="003D1AF0">
        <w:rPr>
          <w:rFonts w:ascii="Times New Roman" w:hAnsi="Times New Roman" w:cs="Times New Roman"/>
          <w:sz w:val="24"/>
          <w:szCs w:val="24"/>
        </w:rPr>
        <w:t>er than</w:t>
      </w:r>
      <w:r w:rsidRPr="0010430F">
        <w:rPr>
          <w:rFonts w:ascii="Times New Roman" w:hAnsi="Times New Roman" w:cs="Times New Roman"/>
          <w:sz w:val="24"/>
          <w:szCs w:val="24"/>
        </w:rPr>
        <w:t xml:space="preserve"> the 3.</w:t>
      </w:r>
      <w:r w:rsidR="006F5957" w:rsidRPr="0010430F">
        <w:rPr>
          <w:rFonts w:ascii="Times New Roman" w:hAnsi="Times New Roman" w:cs="Times New Roman"/>
          <w:sz w:val="24"/>
          <w:szCs w:val="24"/>
        </w:rPr>
        <w:t>4 </w:t>
      </w:r>
      <w:proofErr w:type="spellStart"/>
      <w:proofErr w:type="gramStart"/>
      <w:r w:rsidRPr="0010430F">
        <w:rPr>
          <w:rFonts w:ascii="Times New Roman" w:hAnsi="Times New Roman" w:cs="Times New Roman"/>
          <w:sz w:val="24"/>
          <w:szCs w:val="24"/>
        </w:rPr>
        <w:t>mk</w:t>
      </w:r>
      <w:proofErr w:type="spellEnd"/>
      <w:proofErr w:type="gramEnd"/>
      <w:r w:rsidRPr="0010430F">
        <w:rPr>
          <w:rFonts w:ascii="Times New Roman" w:hAnsi="Times New Roman" w:cs="Times New Roman"/>
          <w:sz w:val="24"/>
          <w:szCs w:val="24"/>
        </w:rPr>
        <w:t xml:space="preserve"> of excess reactivity that was installed at commissioning. </w:t>
      </w:r>
      <w:r w:rsidR="00502AF2" w:rsidRPr="0010430F">
        <w:rPr>
          <w:rFonts w:ascii="Times New Roman" w:hAnsi="Times New Roman" w:cs="Times New Roman"/>
          <w:sz w:val="24"/>
          <w:szCs w:val="24"/>
        </w:rPr>
        <w:t>In addition to possible small inaccuracies that could be expected due to intrinsic precision limitations of the cross section libraries data and the physics modeled by the code, t</w:t>
      </w:r>
      <w:r w:rsidRPr="0010430F">
        <w:rPr>
          <w:rFonts w:ascii="Times New Roman" w:hAnsi="Times New Roman" w:cs="Times New Roman"/>
          <w:sz w:val="24"/>
          <w:szCs w:val="24"/>
        </w:rPr>
        <w:t xml:space="preserve">he difference in the calculated and measured excess reactivity is likely to be partly </w:t>
      </w:r>
      <w:r w:rsidR="00502AF2" w:rsidRPr="0010430F">
        <w:rPr>
          <w:rFonts w:ascii="Times New Roman" w:hAnsi="Times New Roman" w:cs="Times New Roman"/>
          <w:sz w:val="24"/>
          <w:szCs w:val="24"/>
        </w:rPr>
        <w:t>related</w:t>
      </w:r>
      <w:r w:rsidRPr="0010430F">
        <w:rPr>
          <w:rFonts w:ascii="Times New Roman" w:hAnsi="Times New Roman" w:cs="Times New Roman"/>
          <w:sz w:val="24"/>
          <w:szCs w:val="24"/>
        </w:rPr>
        <w:t xml:space="preserve"> to the uncertainty in the actual fuel composition. A significant reduction in the calculated excess reactivity, </w:t>
      </w:r>
      <w:r w:rsidR="00502AF2" w:rsidRPr="0010430F">
        <w:rPr>
          <w:rFonts w:ascii="Times New Roman" w:hAnsi="Times New Roman" w:cs="Times New Roman"/>
          <w:sz w:val="24"/>
          <w:szCs w:val="24"/>
        </w:rPr>
        <w:t xml:space="preserve">of </w:t>
      </w:r>
      <w:r w:rsidRPr="0010430F">
        <w:rPr>
          <w:rFonts w:ascii="Times New Roman" w:hAnsi="Times New Roman" w:cs="Times New Roman"/>
          <w:sz w:val="24"/>
          <w:szCs w:val="24"/>
        </w:rPr>
        <w:t xml:space="preserve">approximately </w:t>
      </w:r>
      <w:r w:rsidRPr="00D200BB">
        <w:rPr>
          <w:rFonts w:ascii="Times New Roman" w:hAnsi="Times New Roman" w:cs="Times New Roman"/>
          <w:sz w:val="24"/>
          <w:szCs w:val="24"/>
        </w:rPr>
        <w:t>2 </w:t>
      </w:r>
      <w:proofErr w:type="spellStart"/>
      <w:proofErr w:type="gramStart"/>
      <w:r w:rsidRPr="00D200BB">
        <w:rPr>
          <w:rFonts w:ascii="Times New Roman" w:hAnsi="Times New Roman" w:cs="Times New Roman"/>
          <w:sz w:val="24"/>
          <w:szCs w:val="24"/>
        </w:rPr>
        <w:t>mk</w:t>
      </w:r>
      <w:proofErr w:type="spellEnd"/>
      <w:proofErr w:type="gramEnd"/>
      <w:r w:rsidRPr="00D200BB">
        <w:rPr>
          <w:rFonts w:ascii="Times New Roman" w:hAnsi="Times New Roman" w:cs="Times New Roman"/>
          <w:sz w:val="24"/>
          <w:szCs w:val="24"/>
        </w:rPr>
        <w:t>,</w:t>
      </w:r>
      <w:r w:rsidRPr="0010430F">
        <w:rPr>
          <w:rFonts w:ascii="Times New Roman" w:hAnsi="Times New Roman" w:cs="Times New Roman"/>
          <w:sz w:val="24"/>
          <w:szCs w:val="24"/>
        </w:rPr>
        <w:t xml:space="preserve"> was observed</w:t>
      </w:r>
      <w:r w:rsidR="00BA2C02">
        <w:rPr>
          <w:rFonts w:ascii="Times New Roman" w:hAnsi="Times New Roman" w:cs="Times New Roman"/>
          <w:sz w:val="24"/>
          <w:szCs w:val="24"/>
        </w:rPr>
        <w:br/>
      </w:r>
    </w:p>
    <w:p w:rsidR="00207495" w:rsidRPr="00BF61BC" w:rsidRDefault="00207495" w:rsidP="00207495">
      <w:pPr>
        <w:spacing w:after="0" w:line="240" w:lineRule="auto"/>
        <w:jc w:val="center"/>
        <w:rPr>
          <w:rFonts w:ascii="Times New Roman" w:hAnsi="Times New Roman" w:cs="Times New Roman"/>
          <w:noProof/>
        </w:rPr>
      </w:pPr>
      <w:r w:rsidRPr="00F06F8D">
        <w:rPr>
          <w:rFonts w:ascii="Times New Roman" w:hAnsi="Times New Roman" w:cs="Times New Roman"/>
          <w:noProof/>
        </w:rPr>
        <w:drawing>
          <wp:inline distT="0" distB="0" distL="0" distR="0" wp14:anchorId="7EC60FB1" wp14:editId="0F54F84F">
            <wp:extent cx="5678424" cy="2862072"/>
            <wp:effectExtent l="0" t="0" r="0" b="0"/>
            <wp:docPr id="8" name="Picture 8" descr="C:\Users\fpuig\DOWNLOADS\LEU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puig\DOWNLOADS\LEU_3.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678424" cy="2862072"/>
                    </a:xfrm>
                    <a:prstGeom prst="rect">
                      <a:avLst/>
                    </a:prstGeom>
                    <a:noFill/>
                    <a:ln>
                      <a:noFill/>
                    </a:ln>
                  </pic:spPr>
                </pic:pic>
              </a:graphicData>
            </a:graphic>
          </wp:inline>
        </w:drawing>
      </w:r>
    </w:p>
    <w:p w:rsidR="00207495" w:rsidRDefault="00207495" w:rsidP="00207495">
      <w:pPr>
        <w:pStyle w:val="Capt"/>
      </w:pPr>
      <w:proofErr w:type="gramStart"/>
      <w:r w:rsidRPr="00BF61BC">
        <w:t>FIG.</w:t>
      </w:r>
      <w:proofErr w:type="gramEnd"/>
      <w:r w:rsidRPr="00BF61BC">
        <w:t xml:space="preserve"> </w:t>
      </w:r>
      <w:r w:rsidRPr="00F06F8D">
        <w:fldChar w:fldCharType="begin"/>
      </w:r>
      <w:r w:rsidRPr="00BF61BC">
        <w:instrText xml:space="preserve"> SEQ Figure \* ARABIC </w:instrText>
      </w:r>
      <w:r w:rsidRPr="00F06F8D">
        <w:fldChar w:fldCharType="separate"/>
      </w:r>
      <w:r w:rsidRPr="00BF61BC">
        <w:rPr>
          <w:noProof/>
        </w:rPr>
        <w:t>3</w:t>
      </w:r>
      <w:r w:rsidRPr="00F06F8D">
        <w:fldChar w:fldCharType="end"/>
      </w:r>
      <w:r w:rsidRPr="00BF61BC">
        <w:t>. Horizontal mid-core cross-section of the proposed JM-1 LEU reactor model</w:t>
      </w:r>
    </w:p>
    <w:p w:rsidR="000A07F5" w:rsidRPr="00C21127" w:rsidRDefault="00024268">
      <w:pPr>
        <w:spacing w:after="0" w:line="240" w:lineRule="auto"/>
        <w:jc w:val="both"/>
        <w:rPr>
          <w:rFonts w:ascii="Times New Roman" w:hAnsi="Times New Roman" w:cs="Times New Roman"/>
          <w:sz w:val="24"/>
          <w:szCs w:val="24"/>
        </w:rPr>
      </w:pPr>
      <w:proofErr w:type="gramStart"/>
      <w:r w:rsidRPr="0010430F">
        <w:rPr>
          <w:rFonts w:ascii="Times New Roman" w:hAnsi="Times New Roman" w:cs="Times New Roman"/>
          <w:sz w:val="24"/>
          <w:szCs w:val="24"/>
        </w:rPr>
        <w:lastRenderedPageBreak/>
        <w:t>when</w:t>
      </w:r>
      <w:proofErr w:type="gramEnd"/>
      <w:r w:rsidRPr="0010430F">
        <w:rPr>
          <w:rFonts w:ascii="Times New Roman" w:hAnsi="Times New Roman" w:cs="Times New Roman"/>
          <w:sz w:val="24"/>
          <w:szCs w:val="24"/>
        </w:rPr>
        <w:t xml:space="preserve"> the uranium vector in the MCNP5 calculations was adjusted from the 93% </w:t>
      </w:r>
      <w:r w:rsidRPr="0010430F">
        <w:rPr>
          <w:rFonts w:ascii="Times New Roman" w:hAnsi="Times New Roman" w:cs="Times New Roman"/>
          <w:sz w:val="24"/>
          <w:szCs w:val="24"/>
          <w:vertAlign w:val="superscript"/>
        </w:rPr>
        <w:t>235</w:t>
      </w:r>
      <w:r w:rsidRPr="0010430F">
        <w:rPr>
          <w:rFonts w:ascii="Times New Roman" w:hAnsi="Times New Roman" w:cs="Times New Roman"/>
          <w:sz w:val="24"/>
          <w:szCs w:val="24"/>
        </w:rPr>
        <w:t>U and 7%</w:t>
      </w:r>
      <w:r w:rsidR="00AD4E4C">
        <w:rPr>
          <w:rFonts w:ascii="Times New Roman" w:hAnsi="Times New Roman" w:cs="Times New Roman"/>
          <w:sz w:val="24"/>
          <w:szCs w:val="24"/>
        </w:rPr>
        <w:t xml:space="preserve"> </w:t>
      </w:r>
      <w:r w:rsidRPr="0010430F">
        <w:rPr>
          <w:rFonts w:ascii="Times New Roman" w:hAnsi="Times New Roman" w:cs="Times New Roman"/>
          <w:sz w:val="24"/>
          <w:szCs w:val="24"/>
          <w:vertAlign w:val="superscript"/>
        </w:rPr>
        <w:t>238</w:t>
      </w:r>
      <w:r w:rsidRPr="0010430F">
        <w:rPr>
          <w:rFonts w:ascii="Times New Roman" w:hAnsi="Times New Roman" w:cs="Times New Roman"/>
          <w:sz w:val="24"/>
          <w:szCs w:val="24"/>
        </w:rPr>
        <w:t>U used initially</w:t>
      </w:r>
      <w:r w:rsidR="00502AF2" w:rsidRPr="0010430F">
        <w:rPr>
          <w:rFonts w:ascii="Times New Roman" w:hAnsi="Times New Roman" w:cs="Times New Roman"/>
          <w:sz w:val="24"/>
          <w:szCs w:val="24"/>
        </w:rPr>
        <w:t xml:space="preserve"> as first approximation</w:t>
      </w:r>
      <w:r w:rsidRPr="0010430F">
        <w:rPr>
          <w:rFonts w:ascii="Times New Roman" w:hAnsi="Times New Roman" w:cs="Times New Roman"/>
          <w:sz w:val="24"/>
          <w:szCs w:val="24"/>
        </w:rPr>
        <w:t>, to the</w:t>
      </w:r>
      <w:r w:rsidR="00502AF2" w:rsidRPr="0010430F">
        <w:rPr>
          <w:rFonts w:ascii="Times New Roman" w:hAnsi="Times New Roman" w:cs="Times New Roman"/>
          <w:sz w:val="24"/>
          <w:szCs w:val="24"/>
        </w:rPr>
        <w:t xml:space="preserve"> more</w:t>
      </w:r>
      <w:r w:rsidRPr="0010430F">
        <w:rPr>
          <w:rFonts w:ascii="Times New Roman" w:hAnsi="Times New Roman" w:cs="Times New Roman"/>
          <w:sz w:val="24"/>
          <w:szCs w:val="24"/>
        </w:rPr>
        <w:t xml:space="preserve"> typical 93.18% </w:t>
      </w:r>
      <w:r w:rsidRPr="0010430F">
        <w:rPr>
          <w:rFonts w:ascii="Times New Roman" w:hAnsi="Times New Roman" w:cs="Times New Roman"/>
          <w:sz w:val="24"/>
          <w:szCs w:val="24"/>
          <w:vertAlign w:val="superscript"/>
        </w:rPr>
        <w:t>235</w:t>
      </w:r>
      <w:r w:rsidRPr="0010430F">
        <w:rPr>
          <w:rFonts w:ascii="Times New Roman" w:hAnsi="Times New Roman" w:cs="Times New Roman"/>
          <w:sz w:val="24"/>
          <w:szCs w:val="24"/>
        </w:rPr>
        <w:t xml:space="preserve">U, 5.38% </w:t>
      </w:r>
      <w:r w:rsidRPr="0010430F">
        <w:rPr>
          <w:rFonts w:ascii="Times New Roman" w:hAnsi="Times New Roman" w:cs="Times New Roman"/>
          <w:sz w:val="24"/>
          <w:szCs w:val="24"/>
          <w:vertAlign w:val="superscript"/>
        </w:rPr>
        <w:t>238</w:t>
      </w:r>
      <w:r w:rsidRPr="0010430F">
        <w:rPr>
          <w:rFonts w:ascii="Times New Roman" w:hAnsi="Times New Roman" w:cs="Times New Roman"/>
          <w:sz w:val="24"/>
          <w:szCs w:val="24"/>
        </w:rPr>
        <w:t xml:space="preserve">U, 0.44% </w:t>
      </w:r>
      <w:r w:rsidRPr="0010430F">
        <w:rPr>
          <w:rFonts w:ascii="Times New Roman" w:hAnsi="Times New Roman" w:cs="Times New Roman"/>
          <w:sz w:val="24"/>
          <w:szCs w:val="24"/>
          <w:vertAlign w:val="superscript"/>
        </w:rPr>
        <w:t>236</w:t>
      </w:r>
      <w:r w:rsidRPr="0010430F">
        <w:rPr>
          <w:rFonts w:ascii="Times New Roman" w:hAnsi="Times New Roman" w:cs="Times New Roman"/>
          <w:sz w:val="24"/>
          <w:szCs w:val="24"/>
        </w:rPr>
        <w:t xml:space="preserve">U and 1% </w:t>
      </w:r>
      <w:r w:rsidRPr="0010430F">
        <w:rPr>
          <w:rFonts w:ascii="Times New Roman" w:hAnsi="Times New Roman" w:cs="Times New Roman"/>
          <w:sz w:val="24"/>
          <w:szCs w:val="24"/>
          <w:vertAlign w:val="superscript"/>
        </w:rPr>
        <w:t>234</w:t>
      </w:r>
      <w:r w:rsidRPr="0010430F">
        <w:rPr>
          <w:rFonts w:ascii="Times New Roman" w:hAnsi="Times New Roman" w:cs="Times New Roman"/>
          <w:sz w:val="24"/>
          <w:szCs w:val="24"/>
        </w:rPr>
        <w:t>U</w:t>
      </w:r>
      <w:r w:rsidR="00502AF2" w:rsidRPr="0010430F">
        <w:rPr>
          <w:rFonts w:ascii="Times New Roman" w:hAnsi="Times New Roman" w:cs="Times New Roman"/>
          <w:sz w:val="24"/>
          <w:szCs w:val="24"/>
        </w:rPr>
        <w:t>,</w:t>
      </w:r>
      <w:r w:rsidRPr="0010430F">
        <w:rPr>
          <w:rFonts w:ascii="Times New Roman" w:hAnsi="Times New Roman" w:cs="Times New Roman"/>
          <w:sz w:val="24"/>
          <w:szCs w:val="24"/>
        </w:rPr>
        <w:t xml:space="preserve"> along with other minor impurities normally found in uranium-aluminum alloy fuels</w:t>
      </w:r>
      <w:r w:rsidR="00502AF2" w:rsidRPr="0010430F">
        <w:rPr>
          <w:rFonts w:ascii="Times New Roman" w:hAnsi="Times New Roman" w:cs="Times New Roman"/>
          <w:sz w:val="24"/>
          <w:szCs w:val="24"/>
        </w:rPr>
        <w:t>, as</w:t>
      </w:r>
      <w:r w:rsidRPr="0010430F">
        <w:rPr>
          <w:rFonts w:ascii="Times New Roman" w:hAnsi="Times New Roman" w:cs="Times New Roman"/>
          <w:sz w:val="24"/>
          <w:szCs w:val="24"/>
        </w:rPr>
        <w:t xml:space="preserve"> reported in the RRCGB [2]. The corresponding equivalent boron content (EBC) chosen according to estimates based on the reported alloy purity is 2.4 ppm, though values up to 6 ppm are considered typical for this type </w:t>
      </w:r>
      <w:r w:rsidR="008936D5">
        <w:rPr>
          <w:rFonts w:ascii="Times New Roman" w:hAnsi="Times New Roman" w:cs="Times New Roman"/>
          <w:sz w:val="24"/>
          <w:szCs w:val="24"/>
        </w:rPr>
        <w:t>of fuel. If a value of 5 ppm were</w:t>
      </w:r>
      <w:r w:rsidRPr="0010430F">
        <w:rPr>
          <w:rFonts w:ascii="Times New Roman" w:hAnsi="Times New Roman" w:cs="Times New Roman"/>
          <w:sz w:val="24"/>
          <w:szCs w:val="24"/>
        </w:rPr>
        <w:t xml:space="preserve"> selected instead </w:t>
      </w:r>
      <w:r w:rsidRPr="00C21127">
        <w:rPr>
          <w:rFonts w:ascii="Times New Roman" w:hAnsi="Times New Roman" w:cs="Times New Roman"/>
          <w:sz w:val="24"/>
          <w:szCs w:val="24"/>
        </w:rPr>
        <w:t xml:space="preserve">for the EBC, the total excess reactivity would be </w:t>
      </w:r>
      <w:r w:rsidR="00502AF2" w:rsidRPr="00C21127">
        <w:rPr>
          <w:rFonts w:ascii="Times New Roman" w:hAnsi="Times New Roman" w:cs="Times New Roman"/>
          <w:sz w:val="24"/>
          <w:szCs w:val="24"/>
        </w:rPr>
        <w:t xml:space="preserve">approximately </w:t>
      </w:r>
      <w:r w:rsidRPr="00C21127">
        <w:rPr>
          <w:rFonts w:ascii="Times New Roman" w:hAnsi="Times New Roman" w:cs="Times New Roman"/>
          <w:sz w:val="24"/>
          <w:szCs w:val="24"/>
        </w:rPr>
        <w:t>reduced by an additional 0.3 </w:t>
      </w:r>
      <w:proofErr w:type="gramStart"/>
      <w:r w:rsidRPr="00C21127">
        <w:rPr>
          <w:rFonts w:ascii="Times New Roman" w:hAnsi="Times New Roman" w:cs="Times New Roman"/>
          <w:sz w:val="24"/>
          <w:szCs w:val="24"/>
        </w:rPr>
        <w:t>mk</w:t>
      </w:r>
      <w:proofErr w:type="gramEnd"/>
      <w:r w:rsidRPr="00C21127">
        <w:rPr>
          <w:rFonts w:ascii="Times New Roman" w:hAnsi="Times New Roman" w:cs="Times New Roman"/>
          <w:sz w:val="24"/>
          <w:szCs w:val="24"/>
        </w:rPr>
        <w:t xml:space="preserve">. </w:t>
      </w:r>
    </w:p>
    <w:p w:rsidR="000A07F5" w:rsidRDefault="000A07F5">
      <w:pPr>
        <w:spacing w:after="0" w:line="240" w:lineRule="auto"/>
        <w:jc w:val="both"/>
        <w:rPr>
          <w:rFonts w:ascii="Times New Roman" w:hAnsi="Times New Roman" w:cs="Times New Roman"/>
          <w:sz w:val="24"/>
          <w:szCs w:val="24"/>
        </w:rPr>
      </w:pPr>
    </w:p>
    <w:p w:rsidR="00024268" w:rsidRPr="0010430F" w:rsidRDefault="00024268">
      <w:pPr>
        <w:spacing w:after="0" w:line="240" w:lineRule="auto"/>
        <w:jc w:val="both"/>
        <w:rPr>
          <w:rFonts w:ascii="Times New Roman" w:hAnsi="Times New Roman" w:cs="Times New Roman"/>
          <w:sz w:val="24"/>
          <w:szCs w:val="24"/>
        </w:rPr>
      </w:pPr>
      <w:r w:rsidRPr="00C21127">
        <w:rPr>
          <w:rFonts w:ascii="Times New Roman" w:hAnsi="Times New Roman" w:cs="Times New Roman"/>
          <w:sz w:val="24"/>
          <w:szCs w:val="24"/>
        </w:rPr>
        <w:t>The uncertainty</w:t>
      </w:r>
      <w:r w:rsidRPr="0010430F">
        <w:rPr>
          <w:rFonts w:ascii="Times New Roman" w:hAnsi="Times New Roman" w:cs="Times New Roman"/>
          <w:sz w:val="24"/>
          <w:szCs w:val="24"/>
        </w:rPr>
        <w:t xml:space="preserve"> in some </w:t>
      </w:r>
      <w:r w:rsidRPr="00DF36B1">
        <w:rPr>
          <w:rFonts w:ascii="Times New Roman" w:hAnsi="Times New Roman" w:cs="Times New Roman"/>
          <w:sz w:val="24"/>
          <w:szCs w:val="24"/>
        </w:rPr>
        <w:t>beryllium impurit</w:t>
      </w:r>
      <w:r w:rsidR="00DF36B1" w:rsidRPr="00DF36B1">
        <w:rPr>
          <w:rFonts w:ascii="Times New Roman" w:hAnsi="Times New Roman" w:cs="Times New Roman"/>
          <w:sz w:val="24"/>
          <w:szCs w:val="24"/>
        </w:rPr>
        <w:t>y</w:t>
      </w:r>
      <w:r w:rsidRPr="00DF36B1">
        <w:rPr>
          <w:rFonts w:ascii="Times New Roman" w:hAnsi="Times New Roman" w:cs="Times New Roman"/>
          <w:sz w:val="24"/>
          <w:szCs w:val="24"/>
        </w:rPr>
        <w:t xml:space="preserve"> concentrations may also be a contributing factor to the excess reactivity overestimation, as these impurities were reported as being below specific values, assumed to be the respective detection limits of the technique</w:t>
      </w:r>
      <w:r w:rsidR="00502AF2" w:rsidRPr="00DF36B1">
        <w:rPr>
          <w:rFonts w:ascii="Times New Roman" w:hAnsi="Times New Roman" w:cs="Times New Roman"/>
          <w:sz w:val="24"/>
          <w:szCs w:val="24"/>
        </w:rPr>
        <w:t>s</w:t>
      </w:r>
      <w:r w:rsidRPr="00DF36B1">
        <w:rPr>
          <w:rFonts w:ascii="Times New Roman" w:hAnsi="Times New Roman" w:cs="Times New Roman"/>
          <w:sz w:val="24"/>
          <w:szCs w:val="24"/>
        </w:rPr>
        <w:t xml:space="preserve"> used to determine them. </w:t>
      </w:r>
      <w:r w:rsidR="00F15BCE" w:rsidRPr="00DF36B1">
        <w:rPr>
          <w:rFonts w:ascii="Times New Roman" w:hAnsi="Times New Roman" w:cs="Times New Roman"/>
          <w:sz w:val="24"/>
          <w:szCs w:val="24"/>
        </w:rPr>
        <w:t xml:space="preserve">Although any specific choice within that range is somewhat arbitrary, </w:t>
      </w:r>
      <w:r w:rsidR="008936D5" w:rsidRPr="00DF36B1">
        <w:rPr>
          <w:rFonts w:ascii="Times New Roman" w:hAnsi="Times New Roman" w:cs="Times New Roman"/>
          <w:sz w:val="24"/>
          <w:szCs w:val="24"/>
        </w:rPr>
        <w:t xml:space="preserve">concentration </w:t>
      </w:r>
      <w:r w:rsidR="00F15BCE" w:rsidRPr="00DF36B1">
        <w:rPr>
          <w:rFonts w:ascii="Times New Roman" w:hAnsi="Times New Roman" w:cs="Times New Roman"/>
          <w:sz w:val="24"/>
          <w:szCs w:val="24"/>
        </w:rPr>
        <w:t>value</w:t>
      </w:r>
      <w:r w:rsidR="008936D5" w:rsidRPr="00DF36B1">
        <w:rPr>
          <w:rFonts w:ascii="Times New Roman" w:hAnsi="Times New Roman" w:cs="Times New Roman"/>
          <w:sz w:val="24"/>
          <w:szCs w:val="24"/>
        </w:rPr>
        <w:t>s</w:t>
      </w:r>
      <w:r w:rsidR="00F15BCE" w:rsidRPr="00DF36B1">
        <w:rPr>
          <w:rFonts w:ascii="Times New Roman" w:hAnsi="Times New Roman" w:cs="Times New Roman"/>
          <w:sz w:val="24"/>
          <w:szCs w:val="24"/>
        </w:rPr>
        <w:t xml:space="preserve"> </w:t>
      </w:r>
      <w:r w:rsidR="002453ED" w:rsidRPr="00C85C9D">
        <w:rPr>
          <w:rFonts w:ascii="Times New Roman" w:hAnsi="Times New Roman" w:cs="Times New Roman"/>
          <w:sz w:val="24"/>
          <w:szCs w:val="24"/>
        </w:rPr>
        <w:t xml:space="preserve">were selected </w:t>
      </w:r>
      <w:r w:rsidR="00905DC4" w:rsidRPr="00DF36B1">
        <w:rPr>
          <w:rFonts w:ascii="Times New Roman" w:hAnsi="Times New Roman" w:cs="Times New Roman"/>
          <w:sz w:val="24"/>
          <w:szCs w:val="24"/>
        </w:rPr>
        <w:t xml:space="preserve">for the beryllium impurities </w:t>
      </w:r>
      <w:r w:rsidR="00F15BCE" w:rsidRPr="00DF36B1">
        <w:rPr>
          <w:rFonts w:ascii="Times New Roman" w:hAnsi="Times New Roman" w:cs="Times New Roman"/>
          <w:sz w:val="24"/>
          <w:szCs w:val="24"/>
        </w:rPr>
        <w:t xml:space="preserve">corresponding to 66% of the reported detection </w:t>
      </w:r>
      <w:r w:rsidR="00F15BCE" w:rsidRPr="00D30758">
        <w:rPr>
          <w:rFonts w:ascii="Times New Roman" w:hAnsi="Times New Roman" w:cs="Times New Roman"/>
          <w:sz w:val="24"/>
          <w:szCs w:val="24"/>
        </w:rPr>
        <w:t>limits</w:t>
      </w:r>
      <w:r w:rsidR="00981E48" w:rsidRPr="00D30758">
        <w:rPr>
          <w:rFonts w:ascii="Times New Roman" w:hAnsi="Times New Roman" w:cs="Times New Roman"/>
          <w:sz w:val="24"/>
          <w:szCs w:val="24"/>
        </w:rPr>
        <w:t>. Given that the elemental</w:t>
      </w:r>
      <w:r w:rsidR="00F15BCE" w:rsidRPr="00D30758">
        <w:rPr>
          <w:rFonts w:ascii="Times New Roman" w:hAnsi="Times New Roman" w:cs="Times New Roman"/>
          <w:sz w:val="24"/>
          <w:szCs w:val="24"/>
        </w:rPr>
        <w:t xml:space="preserve"> concentrations</w:t>
      </w:r>
      <w:r w:rsidR="000A07F5" w:rsidRPr="00D30758">
        <w:rPr>
          <w:rFonts w:ascii="Times New Roman" w:hAnsi="Times New Roman" w:cs="Times New Roman"/>
          <w:sz w:val="24"/>
          <w:szCs w:val="24"/>
        </w:rPr>
        <w:t xml:space="preserve"> effectively</w:t>
      </w:r>
      <w:r w:rsidR="00F15BCE" w:rsidRPr="00D30758">
        <w:rPr>
          <w:rFonts w:ascii="Times New Roman" w:hAnsi="Times New Roman" w:cs="Times New Roman"/>
          <w:sz w:val="24"/>
          <w:szCs w:val="24"/>
        </w:rPr>
        <w:t xml:space="preserve"> </w:t>
      </w:r>
      <w:r w:rsidR="00612EED" w:rsidRPr="00D30758">
        <w:rPr>
          <w:rFonts w:ascii="Times New Roman" w:hAnsi="Times New Roman" w:cs="Times New Roman"/>
          <w:sz w:val="24"/>
          <w:szCs w:val="24"/>
        </w:rPr>
        <w:t xml:space="preserve">become </w:t>
      </w:r>
      <w:r w:rsidR="00F15BCE" w:rsidRPr="00D30758">
        <w:rPr>
          <w:rFonts w:ascii="Times New Roman" w:hAnsi="Times New Roman" w:cs="Times New Roman"/>
          <w:sz w:val="24"/>
          <w:szCs w:val="24"/>
        </w:rPr>
        <w:t xml:space="preserve">truncated probability distributions and that the detection limits and the real values are likely to be of the same order of magnitude, the </w:t>
      </w:r>
      <w:r w:rsidR="00DF36B1" w:rsidRPr="00F06F8D">
        <w:rPr>
          <w:rFonts w:ascii="Times New Roman" w:hAnsi="Times New Roman" w:cs="Times New Roman"/>
          <w:sz w:val="24"/>
          <w:szCs w:val="24"/>
        </w:rPr>
        <w:t xml:space="preserve">chosen </w:t>
      </w:r>
      <w:r w:rsidR="00F15BCE" w:rsidRPr="00D30758">
        <w:rPr>
          <w:rFonts w:ascii="Times New Roman" w:hAnsi="Times New Roman" w:cs="Times New Roman"/>
          <w:sz w:val="24"/>
          <w:szCs w:val="24"/>
        </w:rPr>
        <w:t>estimate was considered to be more realistic than a 50% figure would</w:t>
      </w:r>
      <w:r w:rsidR="004E001F" w:rsidRPr="00D30758">
        <w:rPr>
          <w:rFonts w:ascii="Times New Roman" w:hAnsi="Times New Roman" w:cs="Times New Roman"/>
          <w:sz w:val="24"/>
          <w:szCs w:val="24"/>
        </w:rPr>
        <w:t xml:space="preserve"> be</w:t>
      </w:r>
      <w:r w:rsidR="003845FC" w:rsidRPr="00D30758">
        <w:rPr>
          <w:rFonts w:ascii="Times New Roman" w:hAnsi="Times New Roman" w:cs="Times New Roman"/>
          <w:sz w:val="24"/>
          <w:szCs w:val="24"/>
        </w:rPr>
        <w:t>;</w:t>
      </w:r>
      <w:r w:rsidR="001C49FD" w:rsidRPr="00D30758">
        <w:rPr>
          <w:rFonts w:ascii="Times New Roman" w:hAnsi="Times New Roman" w:cs="Times New Roman"/>
          <w:sz w:val="24"/>
          <w:szCs w:val="24"/>
        </w:rPr>
        <w:t xml:space="preserve"> </w:t>
      </w:r>
      <w:r w:rsidR="003845FC" w:rsidRPr="00D30758">
        <w:rPr>
          <w:rFonts w:ascii="Times New Roman" w:hAnsi="Times New Roman" w:cs="Times New Roman"/>
          <w:sz w:val="24"/>
          <w:szCs w:val="24"/>
        </w:rPr>
        <w:t xml:space="preserve">resulting in a reactivity estimation of </w:t>
      </w:r>
      <w:r w:rsidR="00D200BB" w:rsidRPr="00D30758">
        <w:rPr>
          <w:rFonts w:ascii="Times New Roman" w:hAnsi="Times New Roman" w:cs="Times New Roman"/>
          <w:sz w:val="24"/>
          <w:szCs w:val="24"/>
        </w:rPr>
        <w:t>5.02</w:t>
      </w:r>
      <w:r w:rsidR="003845FC" w:rsidRPr="00D30758">
        <w:rPr>
          <w:rFonts w:ascii="Times New Roman" w:hAnsi="Times New Roman" w:cs="Times New Roman"/>
          <w:sz w:val="24"/>
          <w:szCs w:val="24"/>
        </w:rPr>
        <w:t xml:space="preserve"> mk. </w:t>
      </w:r>
      <w:r w:rsidRPr="00D30758">
        <w:rPr>
          <w:rFonts w:ascii="Times New Roman" w:hAnsi="Times New Roman" w:cs="Times New Roman"/>
          <w:sz w:val="24"/>
          <w:szCs w:val="24"/>
        </w:rPr>
        <w:t xml:space="preserve">The maximum possible combined reactivity worth of these impurities was determined to be approximately </w:t>
      </w:r>
      <w:r w:rsidR="00502AF2" w:rsidRPr="00D30758">
        <w:rPr>
          <w:rFonts w:ascii="Times New Roman" w:hAnsi="Times New Roman" w:cs="Times New Roman"/>
          <w:sz w:val="24"/>
          <w:szCs w:val="24"/>
        </w:rPr>
        <w:t>−</w:t>
      </w:r>
      <w:r w:rsidRPr="00D30758">
        <w:rPr>
          <w:rFonts w:ascii="Times New Roman" w:hAnsi="Times New Roman" w:cs="Times New Roman"/>
          <w:sz w:val="24"/>
          <w:szCs w:val="24"/>
        </w:rPr>
        <w:t>2.5 </w:t>
      </w:r>
      <w:proofErr w:type="gramStart"/>
      <w:r w:rsidRPr="00D30758">
        <w:rPr>
          <w:rFonts w:ascii="Times New Roman" w:hAnsi="Times New Roman" w:cs="Times New Roman"/>
          <w:sz w:val="24"/>
          <w:szCs w:val="24"/>
        </w:rPr>
        <w:t>mk</w:t>
      </w:r>
      <w:proofErr w:type="gramEnd"/>
      <w:r w:rsidRPr="00D30758">
        <w:rPr>
          <w:rFonts w:ascii="Times New Roman" w:hAnsi="Times New Roman" w:cs="Times New Roman"/>
          <w:sz w:val="24"/>
          <w:szCs w:val="24"/>
        </w:rPr>
        <w:t>. Therefore, the resulting theoretical excess reactivity allowing for the uncertainty of beryllium impurities would range from about 4.</w:t>
      </w:r>
      <w:r w:rsidR="000432E4" w:rsidRPr="00D30758">
        <w:rPr>
          <w:rFonts w:ascii="Times New Roman" w:hAnsi="Times New Roman" w:cs="Times New Roman"/>
          <w:sz w:val="24"/>
          <w:szCs w:val="24"/>
        </w:rPr>
        <w:t>2 </w:t>
      </w:r>
      <w:proofErr w:type="spellStart"/>
      <w:proofErr w:type="gramStart"/>
      <w:r w:rsidRPr="00D30758">
        <w:rPr>
          <w:rFonts w:ascii="Times New Roman" w:hAnsi="Times New Roman" w:cs="Times New Roman"/>
          <w:sz w:val="24"/>
          <w:szCs w:val="24"/>
        </w:rPr>
        <w:t>mk</w:t>
      </w:r>
      <w:proofErr w:type="spellEnd"/>
      <w:proofErr w:type="gramEnd"/>
      <w:r w:rsidRPr="00D30758">
        <w:rPr>
          <w:rFonts w:ascii="Times New Roman" w:hAnsi="Times New Roman" w:cs="Times New Roman"/>
          <w:sz w:val="24"/>
          <w:szCs w:val="24"/>
        </w:rPr>
        <w:t xml:space="preserve"> to 6.</w:t>
      </w:r>
      <w:r w:rsidR="000432E4" w:rsidRPr="00D30758">
        <w:rPr>
          <w:rFonts w:ascii="Times New Roman" w:hAnsi="Times New Roman" w:cs="Times New Roman"/>
          <w:sz w:val="24"/>
          <w:szCs w:val="24"/>
        </w:rPr>
        <w:t xml:space="preserve">7 </w:t>
      </w:r>
      <w:proofErr w:type="spellStart"/>
      <w:r w:rsidRPr="00D30758">
        <w:rPr>
          <w:rFonts w:ascii="Times New Roman" w:hAnsi="Times New Roman" w:cs="Times New Roman"/>
          <w:sz w:val="24"/>
          <w:szCs w:val="24"/>
        </w:rPr>
        <w:t>mk</w:t>
      </w:r>
      <w:proofErr w:type="spellEnd"/>
      <w:r w:rsidRPr="00D30758">
        <w:rPr>
          <w:rFonts w:ascii="Times New Roman" w:hAnsi="Times New Roman" w:cs="Times New Roman"/>
          <w:sz w:val="24"/>
          <w:szCs w:val="24"/>
        </w:rPr>
        <w:t xml:space="preserve">; while not all the values within this range should be expected to be equally likely. Our best estimate results in </w:t>
      </w:r>
      <w:r w:rsidR="00502AF2" w:rsidRPr="00D30758">
        <w:rPr>
          <w:rFonts w:ascii="Times New Roman" w:hAnsi="Times New Roman" w:cs="Times New Roman"/>
          <w:sz w:val="24"/>
          <w:szCs w:val="24"/>
        </w:rPr>
        <w:t xml:space="preserve">an </w:t>
      </w:r>
      <w:r w:rsidRPr="00D30758">
        <w:rPr>
          <w:rFonts w:ascii="Times New Roman" w:hAnsi="Times New Roman" w:cs="Times New Roman"/>
          <w:sz w:val="24"/>
          <w:szCs w:val="24"/>
        </w:rPr>
        <w:t>overestimation of</w:t>
      </w:r>
      <w:r w:rsidR="00502AF2" w:rsidRPr="00D30758">
        <w:rPr>
          <w:rFonts w:ascii="Times New Roman" w:hAnsi="Times New Roman" w:cs="Times New Roman"/>
          <w:sz w:val="24"/>
          <w:szCs w:val="24"/>
        </w:rPr>
        <w:t xml:space="preserve"> </w:t>
      </w:r>
      <w:r w:rsidRPr="00D30758">
        <w:rPr>
          <w:rFonts w:ascii="Times New Roman" w:hAnsi="Times New Roman" w:cs="Times New Roman"/>
          <w:sz w:val="24"/>
          <w:szCs w:val="24"/>
        </w:rPr>
        <w:t>1.</w:t>
      </w:r>
      <w:r w:rsidR="00D200BB" w:rsidRPr="00D30758">
        <w:rPr>
          <w:rFonts w:ascii="Times New Roman" w:hAnsi="Times New Roman" w:cs="Times New Roman"/>
          <w:sz w:val="24"/>
          <w:szCs w:val="24"/>
        </w:rPr>
        <w:t>62 </w:t>
      </w:r>
      <w:proofErr w:type="spellStart"/>
      <w:r w:rsidRPr="00D30758">
        <w:rPr>
          <w:rFonts w:ascii="Times New Roman" w:hAnsi="Times New Roman" w:cs="Times New Roman"/>
          <w:sz w:val="24"/>
          <w:szCs w:val="24"/>
        </w:rPr>
        <w:t>mk</w:t>
      </w:r>
      <w:proofErr w:type="spellEnd"/>
      <w:r w:rsidRPr="00D30758">
        <w:rPr>
          <w:rFonts w:ascii="Times New Roman" w:hAnsi="Times New Roman" w:cs="Times New Roman"/>
          <w:sz w:val="24"/>
          <w:szCs w:val="24"/>
        </w:rPr>
        <w:t>, which is very small, de</w:t>
      </w:r>
      <w:r w:rsidR="005D0802" w:rsidRPr="00D30758">
        <w:rPr>
          <w:rFonts w:ascii="Times New Roman" w:hAnsi="Times New Roman" w:cs="Times New Roman"/>
          <w:sz w:val="24"/>
          <w:szCs w:val="24"/>
        </w:rPr>
        <w:t>noting a deviation of just 0.156</w:t>
      </w:r>
      <w:r w:rsidRPr="00D30758">
        <w:rPr>
          <w:rFonts w:ascii="Times New Roman" w:hAnsi="Times New Roman" w:cs="Times New Roman"/>
          <w:sz w:val="24"/>
          <w:szCs w:val="24"/>
        </w:rPr>
        <w:t>% of total reactivity, as well as a significant improvement</w:t>
      </w:r>
      <w:r w:rsidRPr="00DF36B1">
        <w:rPr>
          <w:rFonts w:ascii="Times New Roman" w:hAnsi="Times New Roman" w:cs="Times New Roman"/>
          <w:sz w:val="24"/>
          <w:szCs w:val="24"/>
        </w:rPr>
        <w:t xml:space="preserve"> compared to previous modeling</w:t>
      </w:r>
      <w:r w:rsidRPr="0010430F">
        <w:rPr>
          <w:rFonts w:ascii="Times New Roman" w:hAnsi="Times New Roman" w:cs="Times New Roman"/>
          <w:sz w:val="24"/>
          <w:szCs w:val="24"/>
        </w:rPr>
        <w:t xml:space="preserve"> attempts which overestimated the excess reactivity of the SLOWPOKE HEU configuration by 119 </w:t>
      </w:r>
      <w:proofErr w:type="spellStart"/>
      <w:r w:rsidRPr="0010430F">
        <w:rPr>
          <w:rFonts w:ascii="Times New Roman" w:hAnsi="Times New Roman" w:cs="Times New Roman"/>
          <w:sz w:val="24"/>
          <w:szCs w:val="24"/>
        </w:rPr>
        <w:t>mk</w:t>
      </w:r>
      <w:proofErr w:type="spellEnd"/>
      <w:r w:rsidRPr="0010430F">
        <w:rPr>
          <w:rFonts w:ascii="Times New Roman" w:hAnsi="Times New Roman" w:cs="Times New Roman"/>
          <w:sz w:val="24"/>
          <w:szCs w:val="24"/>
        </w:rPr>
        <w:t xml:space="preserve">, 13 </w:t>
      </w:r>
      <w:proofErr w:type="spellStart"/>
      <w:r w:rsidRPr="0010430F">
        <w:rPr>
          <w:rFonts w:ascii="Times New Roman" w:hAnsi="Times New Roman" w:cs="Times New Roman"/>
          <w:sz w:val="24"/>
          <w:szCs w:val="24"/>
        </w:rPr>
        <w:t>mk</w:t>
      </w:r>
      <w:proofErr w:type="spellEnd"/>
      <w:r w:rsidRPr="0010430F">
        <w:rPr>
          <w:rFonts w:ascii="Times New Roman" w:hAnsi="Times New Roman" w:cs="Times New Roman"/>
          <w:sz w:val="24"/>
          <w:szCs w:val="24"/>
        </w:rPr>
        <w:t xml:space="preserve"> and 3.3 </w:t>
      </w:r>
      <w:proofErr w:type="spellStart"/>
      <w:r w:rsidRPr="0010430F">
        <w:rPr>
          <w:rFonts w:ascii="Times New Roman" w:hAnsi="Times New Roman" w:cs="Times New Roman"/>
          <w:sz w:val="24"/>
          <w:szCs w:val="24"/>
        </w:rPr>
        <w:t>mk</w:t>
      </w:r>
      <w:proofErr w:type="spellEnd"/>
      <w:r w:rsidRPr="0010430F">
        <w:rPr>
          <w:rFonts w:ascii="Times New Roman" w:hAnsi="Times New Roman" w:cs="Times New Roman"/>
          <w:sz w:val="24"/>
          <w:szCs w:val="24"/>
        </w:rPr>
        <w:t xml:space="preserve"> respectively [3,4]. </w:t>
      </w:r>
    </w:p>
    <w:p w:rsidR="00024268" w:rsidRDefault="00024268">
      <w:pPr>
        <w:spacing w:after="0" w:line="240" w:lineRule="auto"/>
        <w:jc w:val="both"/>
        <w:rPr>
          <w:rFonts w:ascii="Times New Roman" w:hAnsi="Times New Roman" w:cs="Times New Roman"/>
          <w:sz w:val="24"/>
          <w:szCs w:val="24"/>
        </w:rPr>
      </w:pPr>
    </w:p>
    <w:p w:rsidR="00074FF9" w:rsidRPr="00C85C9D" w:rsidRDefault="00074FF9" w:rsidP="00C85C9D">
      <w:pPr>
        <w:pStyle w:val="H2B"/>
      </w:pPr>
      <w:r w:rsidRPr="00C9772B">
        <w:t>LEU</w:t>
      </w:r>
      <w:r w:rsidR="003D09CD" w:rsidRPr="00C9772B">
        <w:t xml:space="preserve"> c</w:t>
      </w:r>
      <w:r w:rsidRPr="00C9772B">
        <w:t>ore</w:t>
      </w:r>
    </w:p>
    <w:p w:rsidR="00DF21F9" w:rsidRPr="00EE15D5" w:rsidRDefault="00DF21F9" w:rsidP="00C85C9D">
      <w:pPr>
        <w:spacing w:after="0" w:line="240" w:lineRule="auto"/>
      </w:pPr>
    </w:p>
    <w:p w:rsidR="003F7B9D" w:rsidRPr="005A366B" w:rsidRDefault="00020792">
      <w:pPr>
        <w:spacing w:after="0" w:line="240" w:lineRule="auto"/>
        <w:jc w:val="both"/>
        <w:rPr>
          <w:rFonts w:ascii="Times New Roman" w:hAnsi="Times New Roman" w:cs="Times New Roman"/>
          <w:sz w:val="24"/>
          <w:szCs w:val="24"/>
        </w:rPr>
      </w:pPr>
      <w:r w:rsidRPr="00C351F9">
        <w:rPr>
          <w:rFonts w:ascii="Times New Roman" w:hAnsi="Times New Roman" w:cs="Times New Roman"/>
          <w:sz w:val="24"/>
          <w:szCs w:val="24"/>
        </w:rPr>
        <w:t>The MCNP5 estimated excess reactivit</w:t>
      </w:r>
      <w:r w:rsidR="006B1E96" w:rsidRPr="00C351F9">
        <w:rPr>
          <w:rFonts w:ascii="Times New Roman" w:hAnsi="Times New Roman" w:cs="Times New Roman"/>
          <w:sz w:val="24"/>
          <w:szCs w:val="24"/>
        </w:rPr>
        <w:t xml:space="preserve">y of the LEU core was </w:t>
      </w:r>
      <w:r w:rsidR="004E32FE" w:rsidRPr="00C351F9">
        <w:rPr>
          <w:rFonts w:ascii="Times New Roman" w:hAnsi="Times New Roman" w:cs="Times New Roman"/>
          <w:sz w:val="24"/>
          <w:szCs w:val="24"/>
        </w:rPr>
        <w:t>4.</w:t>
      </w:r>
      <w:r w:rsidR="00241CE9" w:rsidRPr="00C351F9">
        <w:rPr>
          <w:rFonts w:ascii="Times New Roman" w:hAnsi="Times New Roman" w:cs="Times New Roman"/>
          <w:sz w:val="24"/>
          <w:szCs w:val="24"/>
        </w:rPr>
        <w:t>76</w:t>
      </w:r>
      <w:r w:rsidR="004E32FE" w:rsidRPr="00C351F9">
        <w:rPr>
          <w:rFonts w:ascii="Times New Roman" w:hAnsi="Times New Roman" w:cs="Times New Roman"/>
          <w:sz w:val="24"/>
          <w:szCs w:val="24"/>
        </w:rPr>
        <w:t xml:space="preserve"> ± 0.04 </w:t>
      </w:r>
      <w:proofErr w:type="spellStart"/>
      <w:proofErr w:type="gramStart"/>
      <w:r w:rsidR="004E32FE" w:rsidRPr="00C351F9">
        <w:rPr>
          <w:rFonts w:ascii="Times New Roman" w:hAnsi="Times New Roman" w:cs="Times New Roman"/>
          <w:sz w:val="24"/>
          <w:szCs w:val="24"/>
        </w:rPr>
        <w:t>mk</w:t>
      </w:r>
      <w:proofErr w:type="spellEnd"/>
      <w:proofErr w:type="gramEnd"/>
      <w:r w:rsidR="004E32FE" w:rsidRPr="00C351F9">
        <w:rPr>
          <w:rFonts w:ascii="Times New Roman" w:hAnsi="Times New Roman" w:cs="Times New Roman"/>
          <w:sz w:val="24"/>
          <w:szCs w:val="24"/>
        </w:rPr>
        <w:t xml:space="preserve"> </w:t>
      </w:r>
      <w:r w:rsidRPr="00C351F9">
        <w:rPr>
          <w:rFonts w:ascii="Times New Roman" w:hAnsi="Times New Roman" w:cs="Times New Roman"/>
          <w:sz w:val="24"/>
          <w:szCs w:val="24"/>
        </w:rPr>
        <w:t xml:space="preserve">with the impurities of the beryllium reflectors set to 66% of the detection limits. This is </w:t>
      </w:r>
      <w:r w:rsidR="00113027" w:rsidRPr="00C351F9">
        <w:rPr>
          <w:rFonts w:ascii="Times New Roman" w:hAnsi="Times New Roman" w:cs="Times New Roman"/>
          <w:sz w:val="24"/>
          <w:szCs w:val="24"/>
        </w:rPr>
        <w:t xml:space="preserve">only </w:t>
      </w:r>
      <w:r w:rsidR="00241CE9" w:rsidRPr="00C351F9">
        <w:rPr>
          <w:rFonts w:ascii="Times New Roman" w:hAnsi="Times New Roman" w:cs="Times New Roman"/>
          <w:sz w:val="24"/>
          <w:szCs w:val="24"/>
        </w:rPr>
        <w:t>1</w:t>
      </w:r>
      <w:r w:rsidR="00113027" w:rsidRPr="00C351F9">
        <w:rPr>
          <w:rFonts w:ascii="Times New Roman" w:hAnsi="Times New Roman" w:cs="Times New Roman"/>
          <w:sz w:val="24"/>
          <w:szCs w:val="24"/>
        </w:rPr>
        <w:t>.</w:t>
      </w:r>
      <w:r w:rsidR="00241CE9" w:rsidRPr="00C351F9">
        <w:rPr>
          <w:rFonts w:ascii="Times New Roman" w:hAnsi="Times New Roman" w:cs="Times New Roman"/>
          <w:sz w:val="24"/>
          <w:szCs w:val="24"/>
        </w:rPr>
        <w:t>0</w:t>
      </w:r>
      <w:r w:rsidR="00DF36B1" w:rsidRPr="00F06F8D">
        <w:rPr>
          <w:rFonts w:ascii="Times New Roman" w:hAnsi="Times New Roman" w:cs="Times New Roman"/>
          <w:sz w:val="24"/>
          <w:szCs w:val="24"/>
        </w:rPr>
        <w:t>7</w:t>
      </w:r>
      <w:r w:rsidR="002D1F8D" w:rsidRPr="00C351F9">
        <w:rPr>
          <w:rFonts w:ascii="Times New Roman" w:hAnsi="Times New Roman" w:cs="Times New Roman"/>
          <w:sz w:val="24"/>
          <w:szCs w:val="24"/>
        </w:rPr>
        <w:t> </w:t>
      </w:r>
      <w:proofErr w:type="spellStart"/>
      <w:proofErr w:type="gramStart"/>
      <w:r w:rsidRPr="00C351F9">
        <w:rPr>
          <w:rFonts w:ascii="Times New Roman" w:hAnsi="Times New Roman" w:cs="Times New Roman"/>
          <w:sz w:val="24"/>
          <w:szCs w:val="24"/>
        </w:rPr>
        <w:t>mk</w:t>
      </w:r>
      <w:proofErr w:type="spellEnd"/>
      <w:proofErr w:type="gramEnd"/>
      <w:r w:rsidRPr="00C351F9">
        <w:rPr>
          <w:rFonts w:ascii="Times New Roman" w:hAnsi="Times New Roman" w:cs="Times New Roman"/>
          <w:sz w:val="24"/>
          <w:szCs w:val="24"/>
        </w:rPr>
        <w:t xml:space="preserve"> </w:t>
      </w:r>
      <w:r w:rsidR="00AC4AB5" w:rsidRPr="00C351F9">
        <w:rPr>
          <w:rFonts w:ascii="Times New Roman" w:hAnsi="Times New Roman" w:cs="Times New Roman"/>
          <w:sz w:val="24"/>
          <w:szCs w:val="24"/>
        </w:rPr>
        <w:t xml:space="preserve">higher than the reactivity value obtained for </w:t>
      </w:r>
      <w:r w:rsidRPr="00C351F9">
        <w:rPr>
          <w:rFonts w:ascii="Times New Roman" w:hAnsi="Times New Roman" w:cs="Times New Roman"/>
          <w:sz w:val="24"/>
          <w:szCs w:val="24"/>
        </w:rPr>
        <w:t xml:space="preserve">the HEU to LEU converted SLOWPOKE-2 reactor at </w:t>
      </w:r>
      <w:proofErr w:type="spellStart"/>
      <w:r w:rsidRPr="00C351F9">
        <w:rPr>
          <w:rFonts w:ascii="Times New Roman" w:hAnsi="Times New Roman" w:cs="Times New Roman"/>
          <w:sz w:val="24"/>
          <w:szCs w:val="24"/>
        </w:rPr>
        <w:t>École</w:t>
      </w:r>
      <w:proofErr w:type="spellEnd"/>
      <w:r w:rsidRPr="00C351F9">
        <w:rPr>
          <w:rFonts w:ascii="Times New Roman" w:hAnsi="Times New Roman" w:cs="Times New Roman"/>
          <w:sz w:val="24"/>
          <w:szCs w:val="24"/>
        </w:rPr>
        <w:t xml:space="preserve"> </w:t>
      </w:r>
      <w:proofErr w:type="spellStart"/>
      <w:r w:rsidRPr="00C351F9">
        <w:rPr>
          <w:rFonts w:ascii="Times New Roman" w:hAnsi="Times New Roman" w:cs="Times New Roman"/>
          <w:sz w:val="24"/>
          <w:szCs w:val="24"/>
        </w:rPr>
        <w:t>Polytechnique</w:t>
      </w:r>
      <w:proofErr w:type="spellEnd"/>
      <w:r w:rsidRPr="00C351F9">
        <w:rPr>
          <w:rFonts w:ascii="Times New Roman" w:hAnsi="Times New Roman" w:cs="Times New Roman"/>
          <w:sz w:val="24"/>
          <w:szCs w:val="24"/>
        </w:rPr>
        <w:t xml:space="preserve"> de Montreal (EPM)</w:t>
      </w:r>
      <w:r w:rsidR="00DF36B1" w:rsidRPr="00C351F9">
        <w:rPr>
          <w:rFonts w:ascii="Times New Roman" w:hAnsi="Times New Roman" w:cs="Times New Roman"/>
          <w:sz w:val="24"/>
          <w:szCs w:val="24"/>
        </w:rPr>
        <w:t xml:space="preserve"> [5]</w:t>
      </w:r>
      <w:r w:rsidRPr="00C351F9">
        <w:rPr>
          <w:rFonts w:ascii="Times New Roman" w:hAnsi="Times New Roman" w:cs="Times New Roman"/>
          <w:sz w:val="24"/>
          <w:szCs w:val="24"/>
        </w:rPr>
        <w:t>.</w:t>
      </w:r>
      <w:r w:rsidR="004E5331" w:rsidRPr="00C351F9">
        <w:rPr>
          <w:rFonts w:ascii="Times New Roman" w:hAnsi="Times New Roman" w:cs="Times New Roman"/>
          <w:sz w:val="24"/>
          <w:szCs w:val="24"/>
        </w:rPr>
        <w:t xml:space="preserve"> Th</w:t>
      </w:r>
      <w:r w:rsidR="00113027" w:rsidRPr="00C351F9">
        <w:rPr>
          <w:rFonts w:ascii="Times New Roman" w:hAnsi="Times New Roman" w:cs="Times New Roman"/>
          <w:sz w:val="24"/>
          <w:szCs w:val="24"/>
        </w:rPr>
        <w:t>e calculated value is a very good estimate considering that the EPM reactor has five outer irradiation tu</w:t>
      </w:r>
      <w:r w:rsidR="00034B9E" w:rsidRPr="00C351F9">
        <w:rPr>
          <w:rFonts w:ascii="Times New Roman" w:hAnsi="Times New Roman" w:cs="Times New Roman"/>
          <w:sz w:val="24"/>
          <w:szCs w:val="24"/>
        </w:rPr>
        <w:t xml:space="preserve">bes, three large and two small – </w:t>
      </w:r>
      <w:r w:rsidR="00113027" w:rsidRPr="00C351F9">
        <w:rPr>
          <w:rFonts w:ascii="Times New Roman" w:hAnsi="Times New Roman" w:cs="Times New Roman"/>
          <w:sz w:val="24"/>
          <w:szCs w:val="24"/>
        </w:rPr>
        <w:t xml:space="preserve">compared to the one large outer irradiation </w:t>
      </w:r>
      <w:r w:rsidR="00034B9E" w:rsidRPr="00C351F9">
        <w:rPr>
          <w:rFonts w:ascii="Times New Roman" w:hAnsi="Times New Roman" w:cs="Times New Roman"/>
          <w:sz w:val="24"/>
          <w:szCs w:val="24"/>
        </w:rPr>
        <w:t>tube in the JM-1 model</w:t>
      </w:r>
      <w:r w:rsidR="000A07F5" w:rsidRPr="005A366B">
        <w:rPr>
          <w:rFonts w:ascii="Times New Roman" w:hAnsi="Times New Roman" w:cs="Times New Roman"/>
          <w:sz w:val="24"/>
          <w:szCs w:val="24"/>
        </w:rPr>
        <w:t>. When these additional irradiation tubes are</w:t>
      </w:r>
      <w:r w:rsidR="00113027" w:rsidRPr="005A366B">
        <w:rPr>
          <w:rFonts w:ascii="Times New Roman" w:hAnsi="Times New Roman" w:cs="Times New Roman"/>
          <w:sz w:val="24"/>
          <w:szCs w:val="24"/>
        </w:rPr>
        <w:t xml:space="preserve"> incorporated into the </w:t>
      </w:r>
      <w:r w:rsidR="00B728C8" w:rsidRPr="005A366B">
        <w:rPr>
          <w:rFonts w:ascii="Times New Roman" w:hAnsi="Times New Roman" w:cs="Times New Roman"/>
          <w:sz w:val="24"/>
          <w:szCs w:val="24"/>
        </w:rPr>
        <w:t>JM-1 model</w:t>
      </w:r>
      <w:r w:rsidR="00113027" w:rsidRPr="005A366B">
        <w:rPr>
          <w:rFonts w:ascii="Times New Roman" w:hAnsi="Times New Roman" w:cs="Times New Roman"/>
          <w:sz w:val="24"/>
          <w:szCs w:val="24"/>
        </w:rPr>
        <w:t xml:space="preserve"> for direct comparison with the EPM reactor</w:t>
      </w:r>
      <w:r w:rsidR="006F5F75" w:rsidRPr="005A366B">
        <w:rPr>
          <w:rFonts w:ascii="Times New Roman" w:hAnsi="Times New Roman" w:cs="Times New Roman"/>
          <w:sz w:val="24"/>
          <w:szCs w:val="24"/>
        </w:rPr>
        <w:t xml:space="preserve"> (along with the removal of the additional </w:t>
      </w:r>
      <w:r w:rsidR="004442DB" w:rsidRPr="00C85C9D">
        <w:rPr>
          <w:rFonts w:ascii="Times New Roman" w:hAnsi="Times New Roman" w:cs="Times New Roman"/>
          <w:sz w:val="24"/>
          <w:szCs w:val="24"/>
        </w:rPr>
        <w:t xml:space="preserve">cadmium </w:t>
      </w:r>
      <w:r w:rsidR="006F5F75" w:rsidRPr="005A366B">
        <w:rPr>
          <w:rFonts w:ascii="Times New Roman" w:hAnsi="Times New Roman" w:cs="Times New Roman"/>
          <w:sz w:val="24"/>
          <w:szCs w:val="24"/>
        </w:rPr>
        <w:t>flux detector)</w:t>
      </w:r>
      <w:r w:rsidR="00113027" w:rsidRPr="005A366B">
        <w:rPr>
          <w:rFonts w:ascii="Times New Roman" w:hAnsi="Times New Roman" w:cs="Times New Roman"/>
          <w:sz w:val="24"/>
          <w:szCs w:val="24"/>
        </w:rPr>
        <w:t xml:space="preserve">, </w:t>
      </w:r>
      <w:r w:rsidR="004442DB" w:rsidRPr="005A366B">
        <w:rPr>
          <w:rFonts w:ascii="Times New Roman" w:hAnsi="Times New Roman" w:cs="Times New Roman"/>
          <w:sz w:val="24"/>
          <w:szCs w:val="24"/>
        </w:rPr>
        <w:t xml:space="preserve">it </w:t>
      </w:r>
      <w:r w:rsidR="004E32FE" w:rsidRPr="005A366B">
        <w:rPr>
          <w:rFonts w:ascii="Times New Roman" w:hAnsi="Times New Roman" w:cs="Times New Roman"/>
          <w:sz w:val="24"/>
          <w:szCs w:val="24"/>
        </w:rPr>
        <w:t>lead</w:t>
      </w:r>
      <w:r w:rsidR="006F5F75" w:rsidRPr="00C85C9D">
        <w:rPr>
          <w:rFonts w:ascii="Times New Roman" w:hAnsi="Times New Roman" w:cs="Times New Roman"/>
          <w:sz w:val="24"/>
          <w:szCs w:val="24"/>
        </w:rPr>
        <w:t>s</w:t>
      </w:r>
      <w:r w:rsidR="004E32FE" w:rsidRPr="005A366B">
        <w:rPr>
          <w:rFonts w:ascii="Times New Roman" w:hAnsi="Times New Roman" w:cs="Times New Roman"/>
          <w:sz w:val="24"/>
          <w:szCs w:val="24"/>
        </w:rPr>
        <w:t xml:space="preserve"> to </w:t>
      </w:r>
      <w:r w:rsidR="00034B9E" w:rsidRPr="005A366B">
        <w:rPr>
          <w:rFonts w:ascii="Times New Roman" w:hAnsi="Times New Roman" w:cs="Times New Roman"/>
          <w:sz w:val="24"/>
          <w:szCs w:val="24"/>
        </w:rPr>
        <w:t>an</w:t>
      </w:r>
      <w:r w:rsidR="00113027" w:rsidRPr="005A366B">
        <w:rPr>
          <w:rFonts w:ascii="Times New Roman" w:hAnsi="Times New Roman" w:cs="Times New Roman"/>
          <w:sz w:val="24"/>
          <w:szCs w:val="24"/>
        </w:rPr>
        <w:t xml:space="preserve"> excess reactivity </w:t>
      </w:r>
      <w:r w:rsidR="004E32FE" w:rsidRPr="005A366B">
        <w:rPr>
          <w:rFonts w:ascii="Times New Roman" w:hAnsi="Times New Roman" w:cs="Times New Roman"/>
          <w:sz w:val="24"/>
          <w:szCs w:val="24"/>
        </w:rPr>
        <w:t xml:space="preserve">reduction of </w:t>
      </w:r>
      <w:r w:rsidR="006F5F75" w:rsidRPr="00C85C9D">
        <w:rPr>
          <w:rFonts w:ascii="Times New Roman" w:hAnsi="Times New Roman" w:cs="Times New Roman"/>
          <w:sz w:val="24"/>
          <w:szCs w:val="24"/>
        </w:rPr>
        <w:t xml:space="preserve">about 0.6 </w:t>
      </w:r>
      <w:proofErr w:type="spellStart"/>
      <w:r w:rsidR="006F5F75" w:rsidRPr="00C85C9D">
        <w:rPr>
          <w:rFonts w:ascii="Times New Roman" w:hAnsi="Times New Roman" w:cs="Times New Roman"/>
          <w:sz w:val="24"/>
          <w:szCs w:val="24"/>
        </w:rPr>
        <w:t>mk</w:t>
      </w:r>
      <w:proofErr w:type="spellEnd"/>
      <w:r w:rsidR="00034B9E" w:rsidRPr="005A366B">
        <w:rPr>
          <w:rFonts w:ascii="Times New Roman" w:hAnsi="Times New Roman" w:cs="Times New Roman"/>
          <w:sz w:val="24"/>
          <w:szCs w:val="24"/>
        </w:rPr>
        <w:t xml:space="preserve">, </w:t>
      </w:r>
      <w:r w:rsidR="004E32FE" w:rsidRPr="005A366B">
        <w:rPr>
          <w:rFonts w:ascii="Times New Roman" w:hAnsi="Times New Roman" w:cs="Times New Roman"/>
          <w:sz w:val="24"/>
          <w:szCs w:val="24"/>
        </w:rPr>
        <w:t xml:space="preserve">which results in </w:t>
      </w:r>
      <w:r w:rsidR="006F5F75" w:rsidRPr="00C85C9D">
        <w:rPr>
          <w:rFonts w:ascii="Times New Roman" w:hAnsi="Times New Roman" w:cs="Times New Roman"/>
          <w:sz w:val="24"/>
          <w:szCs w:val="24"/>
        </w:rPr>
        <w:t>a very good</w:t>
      </w:r>
      <w:r w:rsidR="004E32FE" w:rsidRPr="005A366B">
        <w:rPr>
          <w:rFonts w:ascii="Times New Roman" w:hAnsi="Times New Roman" w:cs="Times New Roman"/>
          <w:sz w:val="24"/>
          <w:szCs w:val="24"/>
        </w:rPr>
        <w:t xml:space="preserve"> agreement between</w:t>
      </w:r>
      <w:r w:rsidR="00034B9E" w:rsidRPr="005A366B">
        <w:rPr>
          <w:rFonts w:ascii="Times New Roman" w:hAnsi="Times New Roman" w:cs="Times New Roman"/>
          <w:sz w:val="24"/>
          <w:szCs w:val="24"/>
        </w:rPr>
        <w:t xml:space="preserve"> the calculated value </w:t>
      </w:r>
      <w:r w:rsidR="004E32FE" w:rsidRPr="005A366B">
        <w:rPr>
          <w:rFonts w:ascii="Times New Roman" w:hAnsi="Times New Roman" w:cs="Times New Roman"/>
          <w:sz w:val="24"/>
          <w:szCs w:val="24"/>
        </w:rPr>
        <w:t>and the measured</w:t>
      </w:r>
      <w:r w:rsidR="00034B9E" w:rsidRPr="005A366B">
        <w:rPr>
          <w:rFonts w:ascii="Times New Roman" w:hAnsi="Times New Roman" w:cs="Times New Roman"/>
          <w:sz w:val="24"/>
          <w:szCs w:val="24"/>
        </w:rPr>
        <w:t xml:space="preserve"> 3.69</w:t>
      </w:r>
      <w:r w:rsidR="004E32FE" w:rsidRPr="005A366B">
        <w:rPr>
          <w:rFonts w:ascii="Times New Roman" w:hAnsi="Times New Roman" w:cs="Times New Roman"/>
          <w:sz w:val="24"/>
          <w:szCs w:val="24"/>
        </w:rPr>
        <w:t> </w:t>
      </w:r>
      <w:proofErr w:type="spellStart"/>
      <w:r w:rsidR="00034B9E" w:rsidRPr="005A366B">
        <w:rPr>
          <w:rFonts w:ascii="Times New Roman" w:hAnsi="Times New Roman" w:cs="Times New Roman"/>
          <w:sz w:val="24"/>
          <w:szCs w:val="24"/>
        </w:rPr>
        <w:t>mk</w:t>
      </w:r>
      <w:proofErr w:type="spellEnd"/>
      <w:r w:rsidR="00034B9E" w:rsidRPr="005A366B">
        <w:rPr>
          <w:rFonts w:ascii="Times New Roman" w:hAnsi="Times New Roman" w:cs="Times New Roman"/>
          <w:sz w:val="24"/>
          <w:szCs w:val="24"/>
        </w:rPr>
        <w:t xml:space="preserve"> at EPM. </w:t>
      </w:r>
      <w:r w:rsidR="00A606E3" w:rsidRPr="005A366B">
        <w:rPr>
          <w:rFonts w:ascii="Times New Roman" w:hAnsi="Times New Roman" w:cs="Times New Roman"/>
          <w:sz w:val="24"/>
          <w:szCs w:val="24"/>
        </w:rPr>
        <w:t xml:space="preserve">It should be noted, however, </w:t>
      </w:r>
      <w:r w:rsidR="006F5F75" w:rsidRPr="00C85C9D">
        <w:rPr>
          <w:rFonts w:ascii="Times New Roman" w:hAnsi="Times New Roman" w:cs="Times New Roman"/>
          <w:sz w:val="24"/>
          <w:szCs w:val="24"/>
        </w:rPr>
        <w:t>that fuel is not identical, with 19.89% enrichment at EMP versus 19.86% for the JM</w:t>
      </w:r>
      <w:r w:rsidR="006F5F75" w:rsidRPr="00C85C9D">
        <w:rPr>
          <w:rFonts w:ascii="Times New Roman" w:hAnsi="Times New Roman" w:cs="Times New Roman"/>
          <w:sz w:val="24"/>
          <w:szCs w:val="24"/>
        </w:rPr>
        <w:noBreakHyphen/>
        <w:t>1, and small composition differences within the specifications may exist for the fuel and other reactor materials.</w:t>
      </w:r>
      <w:r w:rsidR="00A606E3" w:rsidRPr="005A366B">
        <w:rPr>
          <w:rFonts w:ascii="Times New Roman" w:hAnsi="Times New Roman" w:cs="Times New Roman"/>
          <w:sz w:val="24"/>
          <w:szCs w:val="24"/>
        </w:rPr>
        <w:t xml:space="preserve"> </w:t>
      </w:r>
      <w:r w:rsidR="00241CE9" w:rsidRPr="00C85C9D">
        <w:rPr>
          <w:rFonts w:ascii="Times New Roman" w:hAnsi="Times New Roman" w:cs="Times New Roman"/>
          <w:sz w:val="24"/>
          <w:szCs w:val="24"/>
        </w:rPr>
        <w:t xml:space="preserve">The </w:t>
      </w:r>
      <w:r w:rsidR="00A606E3" w:rsidRPr="005A366B">
        <w:rPr>
          <w:rFonts w:ascii="Times New Roman" w:hAnsi="Times New Roman" w:cs="Times New Roman"/>
          <w:sz w:val="24"/>
          <w:szCs w:val="24"/>
        </w:rPr>
        <w:t xml:space="preserve">combined reactivity effect of </w:t>
      </w:r>
      <w:r w:rsidR="00241CE9" w:rsidRPr="00C85C9D">
        <w:rPr>
          <w:rFonts w:ascii="Times New Roman" w:hAnsi="Times New Roman" w:cs="Times New Roman"/>
          <w:sz w:val="24"/>
          <w:szCs w:val="24"/>
        </w:rPr>
        <w:t xml:space="preserve">these known and potential differences is expected to be </w:t>
      </w:r>
      <w:r w:rsidR="00A606E3" w:rsidRPr="005A366B">
        <w:rPr>
          <w:rFonts w:ascii="Times New Roman" w:hAnsi="Times New Roman" w:cs="Times New Roman"/>
          <w:sz w:val="24"/>
          <w:szCs w:val="24"/>
        </w:rPr>
        <w:t xml:space="preserve">less than </w:t>
      </w:r>
      <w:r w:rsidR="00241CE9" w:rsidRPr="00C85C9D">
        <w:rPr>
          <w:rFonts w:ascii="Times New Roman" w:hAnsi="Times New Roman" w:cs="Times New Roman"/>
          <w:sz w:val="24"/>
          <w:szCs w:val="24"/>
        </w:rPr>
        <w:t>±</w:t>
      </w:r>
      <w:r w:rsidR="00A606E3" w:rsidRPr="005A366B">
        <w:rPr>
          <w:rFonts w:ascii="Times New Roman" w:hAnsi="Times New Roman" w:cs="Times New Roman"/>
          <w:sz w:val="24"/>
          <w:szCs w:val="24"/>
        </w:rPr>
        <w:t>1</w:t>
      </w:r>
      <w:r w:rsidR="00484CFB" w:rsidRPr="005A366B">
        <w:rPr>
          <w:rFonts w:ascii="Times New Roman" w:hAnsi="Times New Roman" w:cs="Times New Roman"/>
          <w:sz w:val="24"/>
          <w:szCs w:val="24"/>
        </w:rPr>
        <w:t> </w:t>
      </w:r>
      <w:proofErr w:type="spellStart"/>
      <w:proofErr w:type="gramStart"/>
      <w:r w:rsidR="00A606E3" w:rsidRPr="005A366B">
        <w:rPr>
          <w:rFonts w:ascii="Times New Roman" w:hAnsi="Times New Roman" w:cs="Times New Roman"/>
          <w:sz w:val="24"/>
          <w:szCs w:val="24"/>
        </w:rPr>
        <w:t>mk</w:t>
      </w:r>
      <w:proofErr w:type="spellEnd"/>
      <w:proofErr w:type="gramEnd"/>
      <w:r w:rsidR="00484CFB" w:rsidRPr="005A366B">
        <w:rPr>
          <w:rFonts w:ascii="Times New Roman" w:hAnsi="Times New Roman" w:cs="Times New Roman"/>
          <w:sz w:val="24"/>
          <w:szCs w:val="24"/>
        </w:rPr>
        <w:t xml:space="preserve"> but a</w:t>
      </w:r>
      <w:r w:rsidR="005D34D3" w:rsidRPr="005A366B">
        <w:rPr>
          <w:rFonts w:ascii="Times New Roman" w:hAnsi="Times New Roman" w:cs="Times New Roman"/>
          <w:sz w:val="24"/>
          <w:szCs w:val="24"/>
        </w:rPr>
        <w:t xml:space="preserve"> </w:t>
      </w:r>
      <w:r w:rsidR="00484CFB" w:rsidRPr="005A366B">
        <w:rPr>
          <w:rFonts w:ascii="Times New Roman" w:hAnsi="Times New Roman" w:cs="Times New Roman"/>
          <w:sz w:val="24"/>
          <w:szCs w:val="24"/>
        </w:rPr>
        <w:t xml:space="preserve">precise </w:t>
      </w:r>
      <w:r w:rsidR="005D34D3" w:rsidRPr="005A366B">
        <w:rPr>
          <w:rFonts w:ascii="Times New Roman" w:hAnsi="Times New Roman" w:cs="Times New Roman"/>
          <w:sz w:val="24"/>
          <w:szCs w:val="24"/>
        </w:rPr>
        <w:t xml:space="preserve">direct comparison between the two reactors </w:t>
      </w:r>
      <w:r w:rsidR="00484CFB" w:rsidRPr="005A366B">
        <w:rPr>
          <w:rFonts w:ascii="Times New Roman" w:hAnsi="Times New Roman" w:cs="Times New Roman"/>
          <w:sz w:val="24"/>
          <w:szCs w:val="24"/>
        </w:rPr>
        <w:t xml:space="preserve">is </w:t>
      </w:r>
      <w:r w:rsidR="005D34D3" w:rsidRPr="005A366B">
        <w:rPr>
          <w:rFonts w:ascii="Times New Roman" w:hAnsi="Times New Roman" w:cs="Times New Roman"/>
          <w:sz w:val="24"/>
          <w:szCs w:val="24"/>
        </w:rPr>
        <w:t>virtually impossible.</w:t>
      </w:r>
      <w:r w:rsidR="003F7B9D" w:rsidRPr="005A366B">
        <w:rPr>
          <w:rFonts w:ascii="Times New Roman" w:hAnsi="Times New Roman" w:cs="Times New Roman"/>
          <w:sz w:val="24"/>
          <w:szCs w:val="24"/>
        </w:rPr>
        <w:t xml:space="preserve"> </w:t>
      </w:r>
      <w:r w:rsidR="00241CE9" w:rsidRPr="00C85C9D">
        <w:rPr>
          <w:rFonts w:ascii="Times New Roman" w:hAnsi="Times New Roman" w:cs="Times New Roman"/>
          <w:sz w:val="24"/>
          <w:szCs w:val="24"/>
        </w:rPr>
        <w:t>Though a really conclusive accuracy evaluation of the model won’t be possible until the actual reactor commissioning</w:t>
      </w:r>
      <w:r w:rsidR="00473EE5" w:rsidRPr="00C85C9D">
        <w:rPr>
          <w:rFonts w:ascii="Times New Roman" w:hAnsi="Times New Roman" w:cs="Times New Roman"/>
          <w:sz w:val="24"/>
          <w:szCs w:val="24"/>
        </w:rPr>
        <w:t>, the estimated excess reactivity for the LEU core in this work is</w:t>
      </w:r>
      <w:r w:rsidR="00241CE9" w:rsidRPr="00C85C9D">
        <w:rPr>
          <w:rFonts w:ascii="Times New Roman" w:hAnsi="Times New Roman" w:cs="Times New Roman"/>
          <w:sz w:val="24"/>
          <w:szCs w:val="24"/>
        </w:rPr>
        <w:t>, i</w:t>
      </w:r>
      <w:r w:rsidR="00484CFB" w:rsidRPr="005A366B">
        <w:rPr>
          <w:rFonts w:ascii="Times New Roman" w:hAnsi="Times New Roman" w:cs="Times New Roman"/>
          <w:sz w:val="24"/>
          <w:szCs w:val="24"/>
        </w:rPr>
        <w:t>n any case</w:t>
      </w:r>
      <w:r w:rsidR="00241CE9" w:rsidRPr="00C85C9D">
        <w:rPr>
          <w:rFonts w:ascii="Times New Roman" w:hAnsi="Times New Roman" w:cs="Times New Roman"/>
          <w:sz w:val="24"/>
          <w:szCs w:val="24"/>
        </w:rPr>
        <w:t>,</w:t>
      </w:r>
      <w:r w:rsidR="00484CFB" w:rsidRPr="005A366B">
        <w:rPr>
          <w:rFonts w:ascii="Times New Roman" w:hAnsi="Times New Roman" w:cs="Times New Roman"/>
          <w:sz w:val="24"/>
          <w:szCs w:val="24"/>
        </w:rPr>
        <w:t xml:space="preserve"> </w:t>
      </w:r>
      <w:r w:rsidR="00473EE5" w:rsidRPr="00C85C9D">
        <w:rPr>
          <w:rFonts w:ascii="Times New Roman" w:hAnsi="Times New Roman" w:cs="Times New Roman"/>
          <w:sz w:val="24"/>
          <w:szCs w:val="24"/>
        </w:rPr>
        <w:t xml:space="preserve">a </w:t>
      </w:r>
      <w:r w:rsidR="00484CFB" w:rsidRPr="005A366B">
        <w:rPr>
          <w:rFonts w:ascii="Times New Roman" w:hAnsi="Times New Roman" w:cs="Times New Roman"/>
          <w:sz w:val="24"/>
          <w:szCs w:val="24"/>
        </w:rPr>
        <w:t>substantial</w:t>
      </w:r>
      <w:r w:rsidR="00473EE5" w:rsidRPr="00C85C9D">
        <w:rPr>
          <w:rFonts w:ascii="Times New Roman" w:hAnsi="Times New Roman" w:cs="Times New Roman"/>
          <w:sz w:val="24"/>
          <w:szCs w:val="24"/>
        </w:rPr>
        <w:t xml:space="preserve"> improvement over previous overestimations of 24 </w:t>
      </w:r>
      <w:proofErr w:type="spellStart"/>
      <w:r w:rsidR="00473EE5" w:rsidRPr="00C85C9D">
        <w:rPr>
          <w:rFonts w:ascii="Times New Roman" w:hAnsi="Times New Roman" w:cs="Times New Roman"/>
          <w:sz w:val="24"/>
          <w:szCs w:val="24"/>
        </w:rPr>
        <w:t>mk</w:t>
      </w:r>
      <w:proofErr w:type="spellEnd"/>
      <w:r w:rsidR="00473EE5" w:rsidRPr="00C85C9D">
        <w:rPr>
          <w:rFonts w:ascii="Times New Roman" w:hAnsi="Times New Roman" w:cs="Times New Roman"/>
          <w:sz w:val="24"/>
          <w:szCs w:val="24"/>
        </w:rPr>
        <w:t xml:space="preserve"> and 6 </w:t>
      </w:r>
      <w:proofErr w:type="spellStart"/>
      <w:r w:rsidR="00473EE5" w:rsidRPr="00C85C9D">
        <w:rPr>
          <w:rFonts w:ascii="Times New Roman" w:hAnsi="Times New Roman" w:cs="Times New Roman"/>
          <w:sz w:val="24"/>
          <w:szCs w:val="24"/>
        </w:rPr>
        <w:t>mk</w:t>
      </w:r>
      <w:proofErr w:type="spellEnd"/>
      <w:r w:rsidR="00473EE5" w:rsidRPr="00C85C9D">
        <w:rPr>
          <w:rFonts w:ascii="Times New Roman" w:hAnsi="Times New Roman" w:cs="Times New Roman"/>
          <w:sz w:val="24"/>
          <w:szCs w:val="24"/>
        </w:rPr>
        <w:t xml:space="preserve"> [4</w:t>
      </w:r>
      <w:proofErr w:type="gramStart"/>
      <w:r w:rsidR="00473EE5" w:rsidRPr="00C85C9D">
        <w:rPr>
          <w:rFonts w:ascii="Times New Roman" w:hAnsi="Times New Roman" w:cs="Times New Roman"/>
          <w:sz w:val="24"/>
          <w:szCs w:val="24"/>
        </w:rPr>
        <w:t>,</w:t>
      </w:r>
      <w:r w:rsidR="0067167B" w:rsidRPr="00C85C9D">
        <w:rPr>
          <w:rFonts w:ascii="Times New Roman" w:hAnsi="Times New Roman" w:cs="Times New Roman"/>
          <w:sz w:val="24"/>
          <w:szCs w:val="24"/>
        </w:rPr>
        <w:t>6</w:t>
      </w:r>
      <w:proofErr w:type="gramEnd"/>
      <w:r w:rsidR="001653C6" w:rsidRPr="005A366B">
        <w:rPr>
          <w:rFonts w:ascii="Times New Roman" w:hAnsi="Times New Roman" w:cs="Times New Roman"/>
          <w:sz w:val="24"/>
          <w:szCs w:val="24"/>
        </w:rPr>
        <w:t>]</w:t>
      </w:r>
      <w:r w:rsidR="00473EE5" w:rsidRPr="00C85C9D">
        <w:rPr>
          <w:rFonts w:ascii="Times New Roman" w:hAnsi="Times New Roman" w:cs="Times New Roman"/>
          <w:sz w:val="24"/>
          <w:szCs w:val="24"/>
        </w:rPr>
        <w:t>.</w:t>
      </w:r>
      <w:r w:rsidR="00241CE9" w:rsidRPr="005A366B">
        <w:rPr>
          <w:rFonts w:ascii="Times New Roman" w:hAnsi="Times New Roman" w:cs="Times New Roman"/>
          <w:sz w:val="24"/>
          <w:szCs w:val="24"/>
        </w:rPr>
        <w:t xml:space="preserve"> </w:t>
      </w:r>
    </w:p>
    <w:p w:rsidR="003F7B9D" w:rsidRPr="005A366B" w:rsidRDefault="003F7B9D">
      <w:pPr>
        <w:spacing w:after="0" w:line="240" w:lineRule="auto"/>
        <w:jc w:val="both"/>
        <w:rPr>
          <w:rFonts w:ascii="Times New Roman" w:hAnsi="Times New Roman" w:cs="Times New Roman"/>
          <w:sz w:val="24"/>
          <w:szCs w:val="24"/>
        </w:rPr>
      </w:pPr>
    </w:p>
    <w:p w:rsidR="00F35768" w:rsidRPr="00C85C9D" w:rsidRDefault="003F7B9D">
      <w:pPr>
        <w:spacing w:after="0" w:line="240" w:lineRule="auto"/>
        <w:jc w:val="both"/>
        <w:rPr>
          <w:rFonts w:ascii="Times New Roman" w:hAnsi="Times New Roman" w:cs="Times New Roman"/>
          <w:sz w:val="24"/>
          <w:szCs w:val="24"/>
        </w:rPr>
      </w:pPr>
      <w:r w:rsidRPr="005A366B">
        <w:rPr>
          <w:rFonts w:ascii="Times New Roman" w:hAnsi="Times New Roman" w:cs="Times New Roman"/>
          <w:sz w:val="24"/>
          <w:szCs w:val="24"/>
        </w:rPr>
        <w:t xml:space="preserve">It would be a </w:t>
      </w:r>
      <w:r w:rsidR="00FD067F" w:rsidRPr="005A366B">
        <w:rPr>
          <w:rFonts w:ascii="Times New Roman" w:hAnsi="Times New Roman" w:cs="Times New Roman"/>
          <w:sz w:val="24"/>
          <w:szCs w:val="24"/>
        </w:rPr>
        <w:t>significant</w:t>
      </w:r>
      <w:r w:rsidRPr="005A366B">
        <w:rPr>
          <w:rFonts w:ascii="Times New Roman" w:hAnsi="Times New Roman" w:cs="Times New Roman"/>
          <w:sz w:val="24"/>
          <w:szCs w:val="24"/>
        </w:rPr>
        <w:t xml:space="preserve"> achievement</w:t>
      </w:r>
      <w:r w:rsidRPr="00D90580">
        <w:rPr>
          <w:rFonts w:ascii="Times New Roman" w:hAnsi="Times New Roman" w:cs="Times New Roman"/>
          <w:sz w:val="24"/>
          <w:szCs w:val="24"/>
        </w:rPr>
        <w:t xml:space="preserve"> to be able to predict, based on our model and with an accuracy of plus/minus one pin, the number of fuel pins that will be required to take the JM-1 </w:t>
      </w:r>
      <w:r w:rsidRPr="005A366B">
        <w:rPr>
          <w:rFonts w:ascii="Times New Roman" w:hAnsi="Times New Roman" w:cs="Times New Roman"/>
          <w:sz w:val="24"/>
          <w:szCs w:val="24"/>
        </w:rPr>
        <w:lastRenderedPageBreak/>
        <w:t xml:space="preserve">LEU reactor, at commissioning, as close as possible to the </w:t>
      </w:r>
      <w:r w:rsidR="00A026E5" w:rsidRPr="005A366B">
        <w:rPr>
          <w:rFonts w:ascii="Times New Roman" w:hAnsi="Times New Roman" w:cs="Times New Roman"/>
          <w:sz w:val="24"/>
          <w:szCs w:val="24"/>
        </w:rPr>
        <w:t>4</w:t>
      </w:r>
      <w:r w:rsidR="00FD067F" w:rsidRPr="005A366B">
        <w:rPr>
          <w:rFonts w:ascii="Times New Roman" w:hAnsi="Times New Roman" w:cs="Times New Roman"/>
          <w:sz w:val="24"/>
          <w:szCs w:val="24"/>
        </w:rPr>
        <w:t> </w:t>
      </w:r>
      <w:proofErr w:type="spellStart"/>
      <w:r w:rsidR="00A026E5" w:rsidRPr="005A366B">
        <w:rPr>
          <w:rFonts w:ascii="Times New Roman" w:hAnsi="Times New Roman" w:cs="Times New Roman"/>
          <w:sz w:val="24"/>
          <w:szCs w:val="24"/>
        </w:rPr>
        <w:t>mk</w:t>
      </w:r>
      <w:proofErr w:type="spellEnd"/>
      <w:r w:rsidR="00A026E5" w:rsidRPr="005A366B">
        <w:rPr>
          <w:rFonts w:ascii="Times New Roman" w:hAnsi="Times New Roman" w:cs="Times New Roman"/>
          <w:sz w:val="24"/>
          <w:szCs w:val="24"/>
        </w:rPr>
        <w:t xml:space="preserve"> excess reactivity limit for SLOWPOKE-2 reactors</w:t>
      </w:r>
      <w:r w:rsidR="00473EE5" w:rsidRPr="005A366B">
        <w:rPr>
          <w:rFonts w:ascii="Times New Roman" w:hAnsi="Times New Roman" w:cs="Times New Roman"/>
          <w:sz w:val="24"/>
          <w:szCs w:val="24"/>
        </w:rPr>
        <w:t xml:space="preserve"> without exceeding it</w:t>
      </w:r>
      <w:r w:rsidR="00A026E5" w:rsidRPr="005A366B">
        <w:rPr>
          <w:rFonts w:ascii="Times New Roman" w:hAnsi="Times New Roman" w:cs="Times New Roman"/>
          <w:sz w:val="24"/>
          <w:szCs w:val="24"/>
        </w:rPr>
        <w:t>.</w:t>
      </w:r>
      <w:r w:rsidR="00D138A3" w:rsidRPr="005A366B">
        <w:rPr>
          <w:rFonts w:ascii="Times New Roman" w:hAnsi="Times New Roman" w:cs="Times New Roman"/>
          <w:sz w:val="24"/>
          <w:szCs w:val="24"/>
        </w:rPr>
        <w:t xml:space="preserve"> So far, preliminary estimates suggest that 196 pins combined with a thin layer of beryllium shims may be the actual configuration at commissioning, though the bulk of the analysis work has been performed for the 198</w:t>
      </w:r>
      <w:r w:rsidR="005A366B" w:rsidRPr="00C85C9D">
        <w:rPr>
          <w:rFonts w:ascii="Times New Roman" w:hAnsi="Times New Roman" w:cs="Times New Roman"/>
          <w:sz w:val="24"/>
          <w:szCs w:val="24"/>
        </w:rPr>
        <w:t>-</w:t>
      </w:r>
      <w:r w:rsidR="00D138A3" w:rsidRPr="005A366B">
        <w:rPr>
          <w:rFonts w:ascii="Times New Roman" w:hAnsi="Times New Roman" w:cs="Times New Roman"/>
          <w:sz w:val="24"/>
          <w:szCs w:val="24"/>
        </w:rPr>
        <w:t>pin reference configuration</w:t>
      </w:r>
      <w:r w:rsidR="00D138A3" w:rsidRPr="00C85C9D">
        <w:rPr>
          <w:rFonts w:ascii="Times New Roman" w:hAnsi="Times New Roman" w:cs="Times New Roman"/>
          <w:sz w:val="24"/>
          <w:szCs w:val="24"/>
        </w:rPr>
        <w:t>. The differences between these two configurations are expected to be negligible for most relevant parameters, having no significant safety or performance implications</w:t>
      </w:r>
      <w:r w:rsidR="00D138A3" w:rsidRPr="005A366B">
        <w:rPr>
          <w:rFonts w:ascii="Times New Roman" w:hAnsi="Times New Roman" w:cs="Times New Roman"/>
          <w:sz w:val="24"/>
          <w:szCs w:val="24"/>
        </w:rPr>
        <w:t xml:space="preserve">. </w:t>
      </w:r>
      <w:r w:rsidR="00A026E5" w:rsidRPr="005A366B">
        <w:rPr>
          <w:rFonts w:ascii="Times New Roman" w:hAnsi="Times New Roman" w:cs="Times New Roman"/>
          <w:sz w:val="24"/>
          <w:szCs w:val="24"/>
        </w:rPr>
        <w:t xml:space="preserve"> </w:t>
      </w:r>
    </w:p>
    <w:p w:rsidR="00B13A7A" w:rsidRPr="00C85C9D" w:rsidRDefault="00B13A7A">
      <w:pPr>
        <w:spacing w:after="0" w:line="240" w:lineRule="auto"/>
        <w:jc w:val="both"/>
        <w:rPr>
          <w:rFonts w:ascii="Times New Roman" w:hAnsi="Times New Roman" w:cs="Times New Roman"/>
          <w:sz w:val="24"/>
          <w:szCs w:val="24"/>
        </w:rPr>
      </w:pPr>
    </w:p>
    <w:p w:rsidR="00B13A7A" w:rsidRPr="00C85C9D" w:rsidRDefault="00B13A7A">
      <w:pPr>
        <w:spacing w:after="0" w:line="240" w:lineRule="auto"/>
        <w:jc w:val="both"/>
        <w:rPr>
          <w:rFonts w:ascii="Times New Roman" w:hAnsi="Times New Roman" w:cs="Times New Roman"/>
          <w:sz w:val="24"/>
          <w:szCs w:val="24"/>
        </w:rPr>
      </w:pPr>
      <w:r w:rsidRPr="00C85C9D">
        <w:rPr>
          <w:rFonts w:ascii="Times New Roman" w:hAnsi="Times New Roman" w:cs="Times New Roman"/>
          <w:sz w:val="24"/>
          <w:szCs w:val="24"/>
        </w:rPr>
        <w:t>An additional</w:t>
      </w:r>
      <w:r w:rsidRPr="005A366B">
        <w:rPr>
          <w:rFonts w:ascii="Times New Roman" w:hAnsi="Times New Roman" w:cs="Times New Roman"/>
          <w:sz w:val="24"/>
          <w:szCs w:val="24"/>
        </w:rPr>
        <w:t xml:space="preserve"> factor </w:t>
      </w:r>
      <w:r w:rsidR="00FF6F34" w:rsidRPr="00C85C9D">
        <w:rPr>
          <w:rFonts w:ascii="Times New Roman" w:hAnsi="Times New Roman" w:cs="Times New Roman"/>
          <w:sz w:val="24"/>
          <w:szCs w:val="24"/>
        </w:rPr>
        <w:t xml:space="preserve">that has been </w:t>
      </w:r>
      <w:r w:rsidRPr="005A366B">
        <w:rPr>
          <w:rFonts w:ascii="Times New Roman" w:hAnsi="Times New Roman" w:cs="Times New Roman"/>
          <w:sz w:val="24"/>
          <w:szCs w:val="24"/>
        </w:rPr>
        <w:t>taken into account</w:t>
      </w:r>
      <w:r w:rsidR="00FF6F34" w:rsidRPr="00C85C9D">
        <w:rPr>
          <w:rFonts w:ascii="Times New Roman" w:hAnsi="Times New Roman" w:cs="Times New Roman"/>
          <w:sz w:val="24"/>
          <w:szCs w:val="24"/>
        </w:rPr>
        <w:t xml:space="preserve"> </w:t>
      </w:r>
      <w:r w:rsidRPr="005A366B">
        <w:rPr>
          <w:rFonts w:ascii="Times New Roman" w:hAnsi="Times New Roman" w:cs="Times New Roman"/>
          <w:sz w:val="24"/>
          <w:szCs w:val="24"/>
        </w:rPr>
        <w:t>in this comparison</w:t>
      </w:r>
      <w:r w:rsidR="00FF6F34" w:rsidRPr="00C85C9D">
        <w:rPr>
          <w:rFonts w:ascii="Times New Roman" w:hAnsi="Times New Roman" w:cs="Times New Roman"/>
          <w:sz w:val="24"/>
          <w:szCs w:val="24"/>
        </w:rPr>
        <w:t xml:space="preserve">, though not yet fully </w:t>
      </w:r>
      <w:proofErr w:type="gramStart"/>
      <w:r w:rsidR="00FF6F34" w:rsidRPr="00C85C9D">
        <w:rPr>
          <w:rFonts w:ascii="Times New Roman" w:hAnsi="Times New Roman" w:cs="Times New Roman"/>
          <w:sz w:val="24"/>
          <w:szCs w:val="24"/>
        </w:rPr>
        <w:t>analyzed,</w:t>
      </w:r>
      <w:proofErr w:type="gramEnd"/>
      <w:r w:rsidRPr="005A366B">
        <w:rPr>
          <w:rFonts w:ascii="Times New Roman" w:hAnsi="Times New Roman" w:cs="Times New Roman"/>
          <w:sz w:val="24"/>
          <w:szCs w:val="24"/>
        </w:rPr>
        <w:t xml:space="preserve"> is the effect of neutron </w:t>
      </w:r>
      <w:proofErr w:type="spellStart"/>
      <w:r w:rsidRPr="005A366B">
        <w:rPr>
          <w:rFonts w:ascii="Times New Roman" w:hAnsi="Times New Roman" w:cs="Times New Roman"/>
          <w:sz w:val="24"/>
          <w:szCs w:val="24"/>
        </w:rPr>
        <w:t>fluence</w:t>
      </w:r>
      <w:proofErr w:type="spellEnd"/>
      <w:r w:rsidRPr="005A366B">
        <w:rPr>
          <w:rFonts w:ascii="Times New Roman" w:hAnsi="Times New Roman" w:cs="Times New Roman"/>
          <w:sz w:val="24"/>
          <w:szCs w:val="24"/>
        </w:rPr>
        <w:t xml:space="preserve"> on the beryllium reflector and its resulting influence in total reactivity. Buildup of neutron poisons, particularly Li-6 and He-3, has been identified as a very significant issue in reactors with higher neutron flux and harder energy spectrum</w:t>
      </w:r>
      <w:r w:rsidR="00FF6F34" w:rsidRPr="00C85C9D">
        <w:rPr>
          <w:rFonts w:ascii="Times New Roman" w:hAnsi="Times New Roman" w:cs="Times New Roman"/>
          <w:sz w:val="24"/>
          <w:szCs w:val="24"/>
        </w:rPr>
        <w:t xml:space="preserve"> [</w:t>
      </w:r>
      <w:r w:rsidR="0067167B" w:rsidRPr="00C85C9D">
        <w:rPr>
          <w:rFonts w:ascii="Times New Roman" w:hAnsi="Times New Roman" w:cs="Times New Roman"/>
          <w:sz w:val="24"/>
          <w:szCs w:val="24"/>
        </w:rPr>
        <w:t>7</w:t>
      </w:r>
      <w:r w:rsidR="00FF6F34" w:rsidRPr="00C85C9D">
        <w:rPr>
          <w:rFonts w:ascii="Times New Roman" w:hAnsi="Times New Roman" w:cs="Times New Roman"/>
          <w:sz w:val="24"/>
          <w:szCs w:val="24"/>
        </w:rPr>
        <w:t xml:space="preserve">], and has been also studied </w:t>
      </w:r>
      <w:r w:rsidR="005A366B" w:rsidRPr="00C85C9D">
        <w:rPr>
          <w:rFonts w:ascii="Times New Roman" w:hAnsi="Times New Roman" w:cs="Times New Roman"/>
          <w:sz w:val="24"/>
          <w:szCs w:val="24"/>
        </w:rPr>
        <w:t>i</w:t>
      </w:r>
      <w:r w:rsidR="00FF6F34" w:rsidRPr="00C85C9D">
        <w:rPr>
          <w:rFonts w:ascii="Times New Roman" w:hAnsi="Times New Roman" w:cs="Times New Roman"/>
          <w:sz w:val="24"/>
          <w:szCs w:val="24"/>
        </w:rPr>
        <w:t>n MNSR reactors [</w:t>
      </w:r>
      <w:r w:rsidR="0067167B" w:rsidRPr="00C85C9D">
        <w:rPr>
          <w:rFonts w:ascii="Times New Roman" w:hAnsi="Times New Roman" w:cs="Times New Roman"/>
          <w:sz w:val="24"/>
          <w:szCs w:val="24"/>
        </w:rPr>
        <w:t>8</w:t>
      </w:r>
      <w:r w:rsidR="001653C6" w:rsidRPr="00C85C9D">
        <w:rPr>
          <w:rFonts w:ascii="Times New Roman" w:hAnsi="Times New Roman" w:cs="Times New Roman"/>
          <w:sz w:val="24"/>
          <w:szCs w:val="24"/>
        </w:rPr>
        <w:t>]</w:t>
      </w:r>
      <w:r w:rsidR="00FF6F34" w:rsidRPr="00C85C9D">
        <w:rPr>
          <w:rFonts w:ascii="Times New Roman" w:hAnsi="Times New Roman" w:cs="Times New Roman"/>
          <w:sz w:val="24"/>
          <w:szCs w:val="24"/>
        </w:rPr>
        <w:t>, with similar design to the SLOWPOKE-2.</w:t>
      </w:r>
      <w:r w:rsidRPr="005A366B">
        <w:rPr>
          <w:rFonts w:ascii="Times New Roman" w:hAnsi="Times New Roman" w:cs="Times New Roman"/>
          <w:sz w:val="24"/>
          <w:szCs w:val="24"/>
        </w:rPr>
        <w:t xml:space="preserve"> Due to the uncertainty </w:t>
      </w:r>
      <w:r w:rsidR="004442DB" w:rsidRPr="00C85C9D">
        <w:rPr>
          <w:rFonts w:ascii="Times New Roman" w:hAnsi="Times New Roman" w:cs="Times New Roman"/>
          <w:sz w:val="24"/>
          <w:szCs w:val="24"/>
        </w:rPr>
        <w:t xml:space="preserve">that </w:t>
      </w:r>
      <w:r w:rsidRPr="005A366B">
        <w:rPr>
          <w:rFonts w:ascii="Times New Roman" w:hAnsi="Times New Roman" w:cs="Times New Roman"/>
          <w:sz w:val="24"/>
          <w:szCs w:val="24"/>
        </w:rPr>
        <w:t>this</w:t>
      </w:r>
      <w:r w:rsidR="004442DB" w:rsidRPr="00C85C9D">
        <w:rPr>
          <w:rFonts w:ascii="Times New Roman" w:hAnsi="Times New Roman" w:cs="Times New Roman"/>
          <w:sz w:val="24"/>
          <w:szCs w:val="24"/>
        </w:rPr>
        <w:t xml:space="preserve"> issue</w:t>
      </w:r>
      <w:r w:rsidRPr="005A366B">
        <w:rPr>
          <w:rFonts w:ascii="Times New Roman" w:hAnsi="Times New Roman" w:cs="Times New Roman"/>
          <w:sz w:val="24"/>
          <w:szCs w:val="24"/>
        </w:rPr>
        <w:t xml:space="preserve"> might be of some relevance in the JM-1 conversion</w:t>
      </w:r>
      <w:r w:rsidR="001F4F80" w:rsidRPr="005A366B">
        <w:rPr>
          <w:rFonts w:ascii="Times New Roman" w:hAnsi="Times New Roman" w:cs="Times New Roman"/>
          <w:sz w:val="24"/>
          <w:szCs w:val="24"/>
        </w:rPr>
        <w:t xml:space="preserve"> as well</w:t>
      </w:r>
      <w:r w:rsidRPr="005A366B">
        <w:rPr>
          <w:rFonts w:ascii="Times New Roman" w:hAnsi="Times New Roman" w:cs="Times New Roman"/>
          <w:sz w:val="24"/>
          <w:szCs w:val="24"/>
        </w:rPr>
        <w:t>, it was taken into consideration and</w:t>
      </w:r>
      <w:r w:rsidR="001F4F80" w:rsidRPr="005A366B">
        <w:rPr>
          <w:rFonts w:ascii="Times New Roman" w:hAnsi="Times New Roman" w:cs="Times New Roman"/>
          <w:sz w:val="24"/>
          <w:szCs w:val="24"/>
        </w:rPr>
        <w:t xml:space="preserve"> associated calculations were performed combining MCNP5 and ORIGEN2</w:t>
      </w:r>
      <w:r w:rsidR="004442DB" w:rsidRPr="00C85C9D">
        <w:rPr>
          <w:rFonts w:ascii="Times New Roman" w:hAnsi="Times New Roman" w:cs="Times New Roman"/>
          <w:sz w:val="24"/>
          <w:szCs w:val="24"/>
        </w:rPr>
        <w:t xml:space="preserve"> codes</w:t>
      </w:r>
      <w:r w:rsidR="001F4F80" w:rsidRPr="005A366B">
        <w:rPr>
          <w:rFonts w:ascii="Times New Roman" w:hAnsi="Times New Roman" w:cs="Times New Roman"/>
          <w:sz w:val="24"/>
          <w:szCs w:val="24"/>
        </w:rPr>
        <w:t>.</w:t>
      </w:r>
      <w:r w:rsidR="00FF6F34" w:rsidRPr="00C85C9D">
        <w:rPr>
          <w:rFonts w:ascii="Times New Roman" w:hAnsi="Times New Roman" w:cs="Times New Roman"/>
          <w:sz w:val="24"/>
          <w:szCs w:val="24"/>
        </w:rPr>
        <w:t xml:space="preserve"> According to preliminary results,</w:t>
      </w:r>
      <w:r w:rsidR="001F4F80" w:rsidRPr="005A366B">
        <w:rPr>
          <w:rFonts w:ascii="Times New Roman" w:hAnsi="Times New Roman" w:cs="Times New Roman"/>
          <w:sz w:val="24"/>
          <w:szCs w:val="24"/>
        </w:rPr>
        <w:t xml:space="preserve"> at the neutron </w:t>
      </w:r>
      <w:proofErr w:type="spellStart"/>
      <w:r w:rsidR="001F4F80" w:rsidRPr="005A366B">
        <w:rPr>
          <w:rFonts w:ascii="Times New Roman" w:hAnsi="Times New Roman" w:cs="Times New Roman"/>
          <w:sz w:val="24"/>
          <w:szCs w:val="24"/>
        </w:rPr>
        <w:t>fluence</w:t>
      </w:r>
      <w:proofErr w:type="spellEnd"/>
      <w:r w:rsidR="001F4F80" w:rsidRPr="005A366B">
        <w:rPr>
          <w:rFonts w:ascii="Times New Roman" w:hAnsi="Times New Roman" w:cs="Times New Roman"/>
          <w:sz w:val="24"/>
          <w:szCs w:val="24"/>
        </w:rPr>
        <w:t xml:space="preserve"> levels and </w:t>
      </w:r>
      <w:r w:rsidR="00FF6F34" w:rsidRPr="00C85C9D">
        <w:rPr>
          <w:rFonts w:ascii="Times New Roman" w:hAnsi="Times New Roman" w:cs="Times New Roman"/>
          <w:sz w:val="24"/>
          <w:szCs w:val="24"/>
        </w:rPr>
        <w:t xml:space="preserve">corresponding </w:t>
      </w:r>
      <w:r w:rsidR="001F4F80" w:rsidRPr="005A366B">
        <w:rPr>
          <w:rFonts w:ascii="Times New Roman" w:hAnsi="Times New Roman" w:cs="Times New Roman"/>
          <w:sz w:val="24"/>
          <w:szCs w:val="24"/>
        </w:rPr>
        <w:t>energy spectrum of the JM-1 and EPM reactor</w:t>
      </w:r>
      <w:r w:rsidR="00FF6F34" w:rsidRPr="00C85C9D">
        <w:rPr>
          <w:rFonts w:ascii="Times New Roman" w:hAnsi="Times New Roman" w:cs="Times New Roman"/>
          <w:sz w:val="24"/>
          <w:szCs w:val="24"/>
        </w:rPr>
        <w:t>s</w:t>
      </w:r>
      <w:r w:rsidR="001F4F80" w:rsidRPr="005A366B">
        <w:rPr>
          <w:rFonts w:ascii="Times New Roman" w:hAnsi="Times New Roman" w:cs="Times New Roman"/>
          <w:sz w:val="24"/>
          <w:szCs w:val="24"/>
        </w:rPr>
        <w:t xml:space="preserve">, the depletion of the previously existing impurities in the beryllium reflector </w:t>
      </w:r>
      <w:r w:rsidR="008F094A" w:rsidRPr="00C85C9D">
        <w:rPr>
          <w:rFonts w:ascii="Times New Roman" w:hAnsi="Times New Roman" w:cs="Times New Roman"/>
          <w:sz w:val="24"/>
          <w:szCs w:val="24"/>
        </w:rPr>
        <w:t xml:space="preserve">(such as boron, cadmium, samarium and gadolinium) </w:t>
      </w:r>
      <w:r w:rsidR="00FF6F34" w:rsidRPr="00C85C9D">
        <w:rPr>
          <w:rFonts w:ascii="Times New Roman" w:hAnsi="Times New Roman" w:cs="Times New Roman"/>
          <w:sz w:val="24"/>
          <w:szCs w:val="24"/>
        </w:rPr>
        <w:t>seems to have</w:t>
      </w:r>
      <w:r w:rsidR="001F4F80" w:rsidRPr="005A366B">
        <w:rPr>
          <w:rFonts w:ascii="Times New Roman" w:hAnsi="Times New Roman" w:cs="Times New Roman"/>
          <w:sz w:val="24"/>
          <w:szCs w:val="24"/>
        </w:rPr>
        <w:t xml:space="preserve"> a somewhat larger influence on reactivity than poison buildup, resulting in a slight reactivity increase.</w:t>
      </w:r>
      <w:r w:rsidR="00FF6F34" w:rsidRPr="00C85C9D">
        <w:rPr>
          <w:rFonts w:ascii="Times New Roman" w:hAnsi="Times New Roman" w:cs="Times New Roman"/>
          <w:sz w:val="24"/>
          <w:szCs w:val="24"/>
        </w:rPr>
        <w:t xml:space="preserve"> At this stage, </w:t>
      </w:r>
      <w:r w:rsidR="008F094A" w:rsidRPr="00C85C9D">
        <w:rPr>
          <w:rFonts w:ascii="Times New Roman" w:hAnsi="Times New Roman" w:cs="Times New Roman"/>
          <w:sz w:val="24"/>
          <w:szCs w:val="24"/>
        </w:rPr>
        <w:t>while waiting for</w:t>
      </w:r>
      <w:r w:rsidR="00FF6F34" w:rsidRPr="00C85C9D">
        <w:rPr>
          <w:rFonts w:ascii="Times New Roman" w:hAnsi="Times New Roman" w:cs="Times New Roman"/>
          <w:sz w:val="24"/>
          <w:szCs w:val="24"/>
        </w:rPr>
        <w:t xml:space="preserve"> more conclusive results, it is considered that the differential reactivity effect due to different </w:t>
      </w:r>
      <w:proofErr w:type="spellStart"/>
      <w:r w:rsidR="00FF6F34" w:rsidRPr="00C85C9D">
        <w:rPr>
          <w:rFonts w:ascii="Times New Roman" w:hAnsi="Times New Roman" w:cs="Times New Roman"/>
          <w:sz w:val="24"/>
          <w:szCs w:val="24"/>
        </w:rPr>
        <w:t>fluence</w:t>
      </w:r>
      <w:proofErr w:type="spellEnd"/>
      <w:r w:rsidR="00FF6F34" w:rsidRPr="00C85C9D">
        <w:rPr>
          <w:rFonts w:ascii="Times New Roman" w:hAnsi="Times New Roman" w:cs="Times New Roman"/>
          <w:sz w:val="24"/>
          <w:szCs w:val="24"/>
        </w:rPr>
        <w:t xml:space="preserve"> levels between JM-1 and EPM reactors, with an estimated </w:t>
      </w:r>
      <w:r w:rsidR="004442DB" w:rsidRPr="00C85C9D">
        <w:rPr>
          <w:rFonts w:ascii="Times New Roman" w:hAnsi="Times New Roman" w:cs="Times New Roman"/>
          <w:sz w:val="24"/>
          <w:szCs w:val="24"/>
        </w:rPr>
        <w:t xml:space="preserve">cumulative </w:t>
      </w:r>
      <w:r w:rsidR="00FF6F34" w:rsidRPr="00C85C9D">
        <w:rPr>
          <w:rFonts w:ascii="Times New Roman" w:hAnsi="Times New Roman" w:cs="Times New Roman"/>
          <w:sz w:val="24"/>
          <w:szCs w:val="24"/>
        </w:rPr>
        <w:t xml:space="preserve">energy generation at the time of conversion of 100 </w:t>
      </w:r>
      <w:proofErr w:type="spellStart"/>
      <w:r w:rsidR="00FF6F34" w:rsidRPr="00C85C9D">
        <w:rPr>
          <w:rFonts w:ascii="Times New Roman" w:hAnsi="Times New Roman" w:cs="Times New Roman"/>
          <w:sz w:val="24"/>
          <w:szCs w:val="24"/>
        </w:rPr>
        <w:t>MWh</w:t>
      </w:r>
      <w:proofErr w:type="spellEnd"/>
      <w:r w:rsidR="00FF6F34" w:rsidRPr="00C85C9D">
        <w:rPr>
          <w:rFonts w:ascii="Times New Roman" w:hAnsi="Times New Roman" w:cs="Times New Roman"/>
          <w:sz w:val="24"/>
          <w:szCs w:val="24"/>
        </w:rPr>
        <w:t xml:space="preserve"> and 235 </w:t>
      </w:r>
      <w:proofErr w:type="spellStart"/>
      <w:r w:rsidR="00FF6F34" w:rsidRPr="00C85C9D">
        <w:rPr>
          <w:rFonts w:ascii="Times New Roman" w:hAnsi="Times New Roman" w:cs="Times New Roman"/>
          <w:sz w:val="24"/>
          <w:szCs w:val="24"/>
        </w:rPr>
        <w:t>MWh</w:t>
      </w:r>
      <w:proofErr w:type="spellEnd"/>
      <w:r w:rsidR="00FF6F34" w:rsidRPr="00C85C9D">
        <w:rPr>
          <w:rFonts w:ascii="Times New Roman" w:hAnsi="Times New Roman" w:cs="Times New Roman"/>
          <w:sz w:val="24"/>
          <w:szCs w:val="24"/>
        </w:rPr>
        <w:t xml:space="preserve"> respectively, is likely not significant (assuming equivalent initial impurities concentrations).</w:t>
      </w:r>
    </w:p>
    <w:p w:rsidR="00F35768" w:rsidRPr="00C85C9D" w:rsidRDefault="00F35768" w:rsidP="00C85C9D">
      <w:pPr>
        <w:spacing w:after="0" w:line="240" w:lineRule="auto"/>
        <w:rPr>
          <w:lang w:val="en-GB"/>
        </w:rPr>
      </w:pPr>
    </w:p>
    <w:p w:rsidR="00631967" w:rsidRDefault="00D54F1A" w:rsidP="00C85C9D">
      <w:pPr>
        <w:pStyle w:val="H1B"/>
      </w:pPr>
      <w:r w:rsidRPr="0010430F">
        <w:t>Coefficients of reactivity</w:t>
      </w:r>
    </w:p>
    <w:p w:rsidR="00DF21F9" w:rsidRPr="00EE15D5" w:rsidRDefault="00DF21F9" w:rsidP="00C85C9D">
      <w:pPr>
        <w:spacing w:after="0" w:line="240" w:lineRule="auto"/>
      </w:pPr>
    </w:p>
    <w:p w:rsidR="00470875" w:rsidRDefault="00F36A78" w:rsidP="00C85C9D">
      <w:pPr>
        <w:spacing w:after="0" w:line="240" w:lineRule="auto"/>
        <w:jc w:val="both"/>
        <w:rPr>
          <w:rFonts w:ascii="Times New Roman" w:hAnsi="Times New Roman" w:cs="Times New Roman"/>
          <w:sz w:val="24"/>
          <w:szCs w:val="24"/>
        </w:rPr>
      </w:pPr>
      <w:r w:rsidRPr="009C0628">
        <w:rPr>
          <w:rFonts w:ascii="Times New Roman" w:hAnsi="Times New Roman" w:cs="Times New Roman"/>
          <w:sz w:val="24"/>
          <w:szCs w:val="24"/>
        </w:rPr>
        <w:t xml:space="preserve">Reactivity coefficients have been studied in detail and estimated for both HEU and LEU cores and compared with experimental </w:t>
      </w:r>
      <w:r w:rsidRPr="005A366B">
        <w:rPr>
          <w:rFonts w:ascii="Times New Roman" w:hAnsi="Times New Roman" w:cs="Times New Roman"/>
          <w:sz w:val="24"/>
          <w:szCs w:val="24"/>
        </w:rPr>
        <w:t xml:space="preserve">data to ensure </w:t>
      </w:r>
      <w:r w:rsidR="00ED585A" w:rsidRPr="005A366B">
        <w:rPr>
          <w:rFonts w:ascii="Times New Roman" w:hAnsi="Times New Roman" w:cs="Times New Roman"/>
          <w:sz w:val="24"/>
          <w:szCs w:val="24"/>
        </w:rPr>
        <w:t>that</w:t>
      </w:r>
      <w:r w:rsidR="00850377" w:rsidRPr="005A366B">
        <w:rPr>
          <w:rFonts w:ascii="Times New Roman" w:hAnsi="Times New Roman" w:cs="Times New Roman"/>
          <w:sz w:val="24"/>
          <w:szCs w:val="24"/>
        </w:rPr>
        <w:t xml:space="preserve"> the core conversion will not significantly modify the reactor behavior nor affect </w:t>
      </w:r>
      <w:r w:rsidR="00850377" w:rsidRPr="00C85C9D">
        <w:rPr>
          <w:rFonts w:ascii="Times New Roman" w:hAnsi="Times New Roman" w:cs="Times New Roman"/>
          <w:sz w:val="24"/>
          <w:szCs w:val="24"/>
        </w:rPr>
        <w:t>its</w:t>
      </w:r>
      <w:r w:rsidR="00ED585A" w:rsidRPr="005A366B">
        <w:rPr>
          <w:rFonts w:ascii="Times New Roman" w:hAnsi="Times New Roman" w:cs="Times New Roman"/>
          <w:sz w:val="24"/>
          <w:szCs w:val="24"/>
        </w:rPr>
        <w:t xml:space="preserve"> characteristic inherent safety </w:t>
      </w:r>
      <w:r w:rsidR="00850377" w:rsidRPr="005A366B">
        <w:rPr>
          <w:rFonts w:ascii="Times New Roman" w:hAnsi="Times New Roman" w:cs="Times New Roman"/>
          <w:sz w:val="24"/>
          <w:szCs w:val="24"/>
        </w:rPr>
        <w:t>features</w:t>
      </w:r>
      <w:r w:rsidR="00ED585A" w:rsidRPr="005A366B">
        <w:rPr>
          <w:rFonts w:ascii="Times New Roman" w:hAnsi="Times New Roman" w:cs="Times New Roman"/>
          <w:sz w:val="24"/>
          <w:szCs w:val="24"/>
        </w:rPr>
        <w:t>.</w:t>
      </w:r>
      <w:r w:rsidRPr="005A366B">
        <w:rPr>
          <w:rFonts w:ascii="Times New Roman" w:hAnsi="Times New Roman" w:cs="Times New Roman"/>
          <w:sz w:val="24"/>
          <w:szCs w:val="24"/>
        </w:rPr>
        <w:t xml:space="preserve"> </w:t>
      </w:r>
      <w:r w:rsidR="008F094A" w:rsidRPr="005A366B">
        <w:rPr>
          <w:rFonts w:ascii="Times New Roman" w:hAnsi="Times New Roman" w:cs="Times New Roman"/>
          <w:sz w:val="24"/>
          <w:szCs w:val="24"/>
        </w:rPr>
        <w:t xml:space="preserve">Even though the agreement between measured and calculated reactivity coefficients and some other </w:t>
      </w:r>
      <w:r w:rsidR="008F094A" w:rsidRPr="00C351F9">
        <w:rPr>
          <w:rFonts w:ascii="Times New Roman" w:hAnsi="Times New Roman" w:cs="Times New Roman"/>
          <w:sz w:val="24"/>
          <w:szCs w:val="24"/>
        </w:rPr>
        <w:t>parameters of the HEU core is not essential or strictly related to the actual reactor performance with the LEU core, which is the main topic of interest of this work, it does provide additional validation of the existing models and further improves the confidence in the calculat</w:t>
      </w:r>
      <w:r w:rsidR="005A366B" w:rsidRPr="00F06F8D">
        <w:rPr>
          <w:rFonts w:ascii="Times New Roman" w:hAnsi="Times New Roman" w:cs="Times New Roman"/>
          <w:sz w:val="24"/>
          <w:szCs w:val="24"/>
        </w:rPr>
        <w:t>ed</w:t>
      </w:r>
      <w:r w:rsidR="008F094A" w:rsidRPr="00C351F9">
        <w:rPr>
          <w:rFonts w:ascii="Times New Roman" w:hAnsi="Times New Roman" w:cs="Times New Roman"/>
          <w:sz w:val="24"/>
          <w:szCs w:val="24"/>
        </w:rPr>
        <w:t xml:space="preserve"> results of the LEU reactor version.</w:t>
      </w:r>
      <w:r w:rsidR="008F094A">
        <w:rPr>
          <w:rFonts w:ascii="Times New Roman" w:hAnsi="Times New Roman" w:cs="Times New Roman"/>
          <w:sz w:val="24"/>
          <w:szCs w:val="24"/>
        </w:rPr>
        <w:t xml:space="preserve"> </w:t>
      </w:r>
    </w:p>
    <w:p w:rsidR="00470875" w:rsidRDefault="00470875" w:rsidP="00C85C9D">
      <w:pPr>
        <w:spacing w:after="0" w:line="240" w:lineRule="auto"/>
        <w:jc w:val="both"/>
        <w:rPr>
          <w:rFonts w:ascii="Times New Roman" w:hAnsi="Times New Roman" w:cs="Times New Roman"/>
          <w:sz w:val="24"/>
          <w:szCs w:val="24"/>
        </w:rPr>
      </w:pPr>
    </w:p>
    <w:p w:rsidR="00F36A78" w:rsidRDefault="00F36A78" w:rsidP="00C85C9D">
      <w:pPr>
        <w:spacing w:after="0" w:line="240" w:lineRule="auto"/>
        <w:jc w:val="both"/>
        <w:rPr>
          <w:rFonts w:ascii="Times New Roman" w:hAnsi="Times New Roman" w:cs="Times New Roman"/>
          <w:sz w:val="24"/>
          <w:szCs w:val="24"/>
        </w:rPr>
      </w:pPr>
      <w:r w:rsidRPr="009C0628">
        <w:rPr>
          <w:rFonts w:ascii="Times New Roman" w:hAnsi="Times New Roman" w:cs="Times New Roman"/>
          <w:sz w:val="24"/>
          <w:szCs w:val="24"/>
        </w:rPr>
        <w:t>The reactivity</w:t>
      </w:r>
      <w:r w:rsidR="00ED585A" w:rsidRPr="009C0628">
        <w:rPr>
          <w:rFonts w:ascii="Times New Roman" w:hAnsi="Times New Roman" w:cs="Times New Roman"/>
          <w:sz w:val="24"/>
          <w:szCs w:val="24"/>
        </w:rPr>
        <w:t xml:space="preserve"> coefficients analyzed were the fuel</w:t>
      </w:r>
      <w:r w:rsidRPr="009C0628">
        <w:rPr>
          <w:rFonts w:ascii="Times New Roman" w:hAnsi="Times New Roman" w:cs="Times New Roman"/>
          <w:sz w:val="24"/>
          <w:szCs w:val="24"/>
        </w:rPr>
        <w:t xml:space="preserve"> temperature</w:t>
      </w:r>
      <w:r w:rsidR="00ED585A" w:rsidRPr="009C0628">
        <w:rPr>
          <w:rFonts w:ascii="Times New Roman" w:hAnsi="Times New Roman" w:cs="Times New Roman"/>
          <w:sz w:val="24"/>
          <w:szCs w:val="24"/>
        </w:rPr>
        <w:t xml:space="preserve"> coefficient</w:t>
      </w:r>
      <w:r w:rsidR="00C87AA6" w:rsidRPr="009C0628">
        <w:rPr>
          <w:rFonts w:ascii="Times New Roman" w:hAnsi="Times New Roman" w:cs="Times New Roman"/>
          <w:sz w:val="24"/>
          <w:szCs w:val="24"/>
        </w:rPr>
        <w:t xml:space="preserve"> and the</w:t>
      </w:r>
      <w:r w:rsidR="00ED585A" w:rsidRPr="009C0628">
        <w:rPr>
          <w:rFonts w:ascii="Times New Roman" w:hAnsi="Times New Roman" w:cs="Times New Roman"/>
          <w:sz w:val="24"/>
          <w:szCs w:val="24"/>
        </w:rPr>
        <w:t xml:space="preserve"> </w:t>
      </w:r>
      <w:r w:rsidRPr="009C0628">
        <w:rPr>
          <w:rFonts w:ascii="Times New Roman" w:hAnsi="Times New Roman" w:cs="Times New Roman"/>
          <w:sz w:val="24"/>
          <w:szCs w:val="24"/>
        </w:rPr>
        <w:t>moderator void</w:t>
      </w:r>
      <w:r w:rsidR="00ED585A" w:rsidRPr="009C0628">
        <w:rPr>
          <w:rFonts w:ascii="Times New Roman" w:hAnsi="Times New Roman" w:cs="Times New Roman"/>
          <w:sz w:val="24"/>
          <w:szCs w:val="24"/>
        </w:rPr>
        <w:t xml:space="preserve"> coefficient</w:t>
      </w:r>
      <w:r w:rsidR="00C87AA6" w:rsidRPr="009C0628">
        <w:rPr>
          <w:rFonts w:ascii="Times New Roman" w:hAnsi="Times New Roman" w:cs="Times New Roman"/>
          <w:sz w:val="24"/>
          <w:szCs w:val="24"/>
        </w:rPr>
        <w:t>,</w:t>
      </w:r>
      <w:r w:rsidR="00ED585A" w:rsidRPr="009C0628">
        <w:rPr>
          <w:rFonts w:ascii="Times New Roman" w:hAnsi="Times New Roman" w:cs="Times New Roman"/>
          <w:sz w:val="24"/>
          <w:szCs w:val="24"/>
        </w:rPr>
        <w:t xml:space="preserve"> as well as</w:t>
      </w:r>
      <w:r w:rsidRPr="009C0628">
        <w:rPr>
          <w:rFonts w:ascii="Times New Roman" w:hAnsi="Times New Roman" w:cs="Times New Roman"/>
          <w:sz w:val="24"/>
          <w:szCs w:val="24"/>
        </w:rPr>
        <w:t xml:space="preserve"> the </w:t>
      </w:r>
      <w:r w:rsidR="00ED585A" w:rsidRPr="009C0628">
        <w:rPr>
          <w:rFonts w:ascii="Times New Roman" w:hAnsi="Times New Roman" w:cs="Times New Roman"/>
          <w:sz w:val="24"/>
          <w:szCs w:val="24"/>
        </w:rPr>
        <w:t>overall</w:t>
      </w:r>
      <w:r w:rsidRPr="009C0628">
        <w:rPr>
          <w:rFonts w:ascii="Times New Roman" w:hAnsi="Times New Roman" w:cs="Times New Roman"/>
          <w:sz w:val="24"/>
          <w:szCs w:val="24"/>
        </w:rPr>
        <w:t xml:space="preserve"> </w:t>
      </w:r>
      <w:r w:rsidR="00412EBA" w:rsidRPr="009C0628">
        <w:rPr>
          <w:rFonts w:ascii="Times New Roman" w:hAnsi="Times New Roman" w:cs="Times New Roman"/>
          <w:sz w:val="24"/>
          <w:szCs w:val="24"/>
        </w:rPr>
        <w:t xml:space="preserve">temperature </w:t>
      </w:r>
      <w:r w:rsidR="00412EBA" w:rsidRPr="005A366B">
        <w:rPr>
          <w:rFonts w:ascii="Times New Roman" w:hAnsi="Times New Roman" w:cs="Times New Roman"/>
          <w:sz w:val="24"/>
          <w:szCs w:val="24"/>
        </w:rPr>
        <w:t>feedback</w:t>
      </w:r>
      <w:r w:rsidRPr="005A366B">
        <w:rPr>
          <w:rFonts w:ascii="Times New Roman" w:hAnsi="Times New Roman" w:cs="Times New Roman"/>
          <w:sz w:val="24"/>
          <w:szCs w:val="24"/>
        </w:rPr>
        <w:t xml:space="preserve">, </w:t>
      </w:r>
      <w:r w:rsidR="008F094A" w:rsidRPr="005A366B">
        <w:rPr>
          <w:rFonts w:ascii="Times New Roman" w:hAnsi="Times New Roman" w:cs="Times New Roman"/>
          <w:sz w:val="24"/>
          <w:szCs w:val="24"/>
        </w:rPr>
        <w:t xml:space="preserve">which </w:t>
      </w:r>
      <w:r w:rsidRPr="005A366B">
        <w:rPr>
          <w:rFonts w:ascii="Times New Roman" w:hAnsi="Times New Roman" w:cs="Times New Roman"/>
          <w:sz w:val="24"/>
          <w:szCs w:val="24"/>
        </w:rPr>
        <w:t>essentially combin</w:t>
      </w:r>
      <w:r w:rsidR="008F094A" w:rsidRPr="005A366B">
        <w:rPr>
          <w:rFonts w:ascii="Times New Roman" w:hAnsi="Times New Roman" w:cs="Times New Roman"/>
          <w:sz w:val="24"/>
          <w:szCs w:val="24"/>
        </w:rPr>
        <w:t>es</w:t>
      </w:r>
      <w:r w:rsidRPr="005A366B">
        <w:rPr>
          <w:rFonts w:ascii="Times New Roman" w:hAnsi="Times New Roman" w:cs="Times New Roman"/>
          <w:sz w:val="24"/>
          <w:szCs w:val="24"/>
        </w:rPr>
        <w:t xml:space="preserve"> </w:t>
      </w:r>
      <w:r w:rsidR="00B00252" w:rsidRPr="005A366B">
        <w:rPr>
          <w:rFonts w:ascii="Times New Roman" w:hAnsi="Times New Roman" w:cs="Times New Roman"/>
          <w:sz w:val="24"/>
          <w:szCs w:val="24"/>
        </w:rPr>
        <w:t xml:space="preserve">the temperature </w:t>
      </w:r>
      <w:r w:rsidR="00C87AA6" w:rsidRPr="005A366B">
        <w:rPr>
          <w:rFonts w:ascii="Times New Roman" w:hAnsi="Times New Roman" w:cs="Times New Roman"/>
          <w:sz w:val="24"/>
          <w:szCs w:val="24"/>
        </w:rPr>
        <w:t xml:space="preserve">coefficients </w:t>
      </w:r>
      <w:r w:rsidR="00B00252" w:rsidRPr="005A366B">
        <w:rPr>
          <w:rFonts w:ascii="Times New Roman" w:hAnsi="Times New Roman" w:cs="Times New Roman"/>
          <w:sz w:val="24"/>
          <w:szCs w:val="24"/>
        </w:rPr>
        <w:t xml:space="preserve">of the </w:t>
      </w:r>
      <w:r w:rsidRPr="005A366B">
        <w:rPr>
          <w:rFonts w:ascii="Times New Roman" w:hAnsi="Times New Roman" w:cs="Times New Roman"/>
          <w:sz w:val="24"/>
          <w:szCs w:val="24"/>
        </w:rPr>
        <w:t>moderator, fuel and refl</w:t>
      </w:r>
      <w:r w:rsidR="00ED585A" w:rsidRPr="005A366B">
        <w:rPr>
          <w:rFonts w:ascii="Times New Roman" w:hAnsi="Times New Roman" w:cs="Times New Roman"/>
          <w:sz w:val="24"/>
          <w:szCs w:val="24"/>
        </w:rPr>
        <w:t>ector.</w:t>
      </w:r>
      <w:r w:rsidR="00ED585A" w:rsidRPr="009C0628">
        <w:rPr>
          <w:rFonts w:ascii="Times New Roman" w:hAnsi="Times New Roman" w:cs="Times New Roman"/>
          <w:sz w:val="24"/>
          <w:szCs w:val="24"/>
        </w:rPr>
        <w:t xml:space="preserve"> </w:t>
      </w:r>
      <w:r w:rsidRPr="009C0628">
        <w:rPr>
          <w:rFonts w:ascii="Times New Roman" w:hAnsi="Times New Roman" w:cs="Times New Roman"/>
          <w:sz w:val="24"/>
          <w:szCs w:val="24"/>
        </w:rPr>
        <w:t xml:space="preserve">The corresponding series of experiments performed involved determining the excess reactivity by measuring the reactor period after full extraction of the </w:t>
      </w:r>
      <w:r w:rsidRPr="006B047A">
        <w:rPr>
          <w:rFonts w:ascii="Times New Roman" w:hAnsi="Times New Roman" w:cs="Times New Roman"/>
          <w:sz w:val="24"/>
          <w:szCs w:val="24"/>
        </w:rPr>
        <w:t>control rod</w:t>
      </w:r>
      <w:r w:rsidR="00470875" w:rsidRPr="006B047A">
        <w:rPr>
          <w:rFonts w:ascii="Times New Roman" w:hAnsi="Times New Roman" w:cs="Times New Roman"/>
          <w:sz w:val="24"/>
          <w:szCs w:val="24"/>
        </w:rPr>
        <w:t>,</w:t>
      </w:r>
      <w:r w:rsidRPr="006B047A">
        <w:rPr>
          <w:rFonts w:ascii="Times New Roman" w:hAnsi="Times New Roman" w:cs="Times New Roman"/>
          <w:sz w:val="24"/>
          <w:szCs w:val="24"/>
        </w:rPr>
        <w:t xml:space="preserve"> starting</w:t>
      </w:r>
      <w:r w:rsidRPr="009C0628">
        <w:rPr>
          <w:rFonts w:ascii="Times New Roman" w:hAnsi="Times New Roman" w:cs="Times New Roman"/>
          <w:sz w:val="24"/>
          <w:szCs w:val="24"/>
        </w:rPr>
        <w:t xml:space="preserve"> from zero power at different uniform initial temperature conditions for the whole reactor, hence providing aggregate information. These overall values are also more representative of the actual reactor operation, at least for steady state, in which case some additional contribution from fuel temperature might be added to obtain the total </w:t>
      </w:r>
      <w:r w:rsidRPr="005A366B">
        <w:rPr>
          <w:rFonts w:ascii="Times New Roman" w:hAnsi="Times New Roman" w:cs="Times New Roman"/>
          <w:sz w:val="24"/>
          <w:szCs w:val="24"/>
        </w:rPr>
        <w:t xml:space="preserve">reactivity feedback. Given that the </w:t>
      </w:r>
      <w:r w:rsidR="005B3973" w:rsidRPr="005A366B">
        <w:rPr>
          <w:rFonts w:ascii="Times New Roman" w:hAnsi="Times New Roman" w:cs="Times New Roman"/>
          <w:sz w:val="24"/>
          <w:szCs w:val="24"/>
        </w:rPr>
        <w:t xml:space="preserve">individual </w:t>
      </w:r>
      <w:r w:rsidRPr="005A366B">
        <w:rPr>
          <w:rFonts w:ascii="Times New Roman" w:hAnsi="Times New Roman" w:cs="Times New Roman"/>
          <w:sz w:val="24"/>
          <w:szCs w:val="24"/>
        </w:rPr>
        <w:t>contribution</w:t>
      </w:r>
      <w:r w:rsidR="001D4DCD" w:rsidRPr="005A366B">
        <w:rPr>
          <w:rFonts w:ascii="Times New Roman" w:hAnsi="Times New Roman" w:cs="Times New Roman"/>
          <w:sz w:val="24"/>
          <w:szCs w:val="24"/>
        </w:rPr>
        <w:t>s</w:t>
      </w:r>
      <w:r w:rsidRPr="005A366B">
        <w:rPr>
          <w:rFonts w:ascii="Times New Roman" w:hAnsi="Times New Roman" w:cs="Times New Roman"/>
          <w:sz w:val="24"/>
          <w:szCs w:val="24"/>
        </w:rPr>
        <w:t xml:space="preserve"> of </w:t>
      </w:r>
      <w:r w:rsidR="006E4CA9" w:rsidRPr="005A366B">
        <w:rPr>
          <w:rFonts w:ascii="Times New Roman" w:hAnsi="Times New Roman" w:cs="Times New Roman"/>
          <w:sz w:val="24"/>
          <w:szCs w:val="24"/>
        </w:rPr>
        <w:t xml:space="preserve">the </w:t>
      </w:r>
      <w:r w:rsidRPr="005A366B">
        <w:rPr>
          <w:rFonts w:ascii="Times New Roman" w:hAnsi="Times New Roman" w:cs="Times New Roman"/>
          <w:sz w:val="24"/>
          <w:szCs w:val="24"/>
        </w:rPr>
        <w:t>coefficient</w:t>
      </w:r>
      <w:r w:rsidR="006E4CA9" w:rsidRPr="005A366B">
        <w:rPr>
          <w:rFonts w:ascii="Times New Roman" w:hAnsi="Times New Roman" w:cs="Times New Roman"/>
          <w:sz w:val="24"/>
          <w:szCs w:val="24"/>
        </w:rPr>
        <w:t>s</w:t>
      </w:r>
      <w:r w:rsidRPr="005A366B">
        <w:rPr>
          <w:rFonts w:ascii="Times New Roman" w:hAnsi="Times New Roman" w:cs="Times New Roman"/>
          <w:sz w:val="24"/>
          <w:szCs w:val="24"/>
        </w:rPr>
        <w:t xml:space="preserve"> at the temperatures of interest </w:t>
      </w:r>
      <w:r w:rsidR="001D4DCD" w:rsidRPr="005A366B">
        <w:rPr>
          <w:rFonts w:ascii="Times New Roman" w:hAnsi="Times New Roman" w:cs="Times New Roman"/>
          <w:sz w:val="24"/>
          <w:szCs w:val="24"/>
        </w:rPr>
        <w:t>are</w:t>
      </w:r>
      <w:r w:rsidR="004836D0" w:rsidRPr="005A366B">
        <w:rPr>
          <w:rFonts w:ascii="Times New Roman" w:hAnsi="Times New Roman" w:cs="Times New Roman"/>
          <w:sz w:val="24"/>
          <w:szCs w:val="24"/>
        </w:rPr>
        <w:t xml:space="preserve"> </w:t>
      </w:r>
      <w:r w:rsidR="00445B6C" w:rsidRPr="005A366B">
        <w:rPr>
          <w:rFonts w:ascii="Times New Roman" w:hAnsi="Times New Roman" w:cs="Times New Roman"/>
          <w:sz w:val="24"/>
          <w:szCs w:val="24"/>
        </w:rPr>
        <w:t xml:space="preserve">found to be </w:t>
      </w:r>
      <w:r w:rsidR="004836D0" w:rsidRPr="005A366B">
        <w:rPr>
          <w:rFonts w:ascii="Times New Roman" w:hAnsi="Times New Roman" w:cs="Times New Roman"/>
          <w:sz w:val="24"/>
          <w:szCs w:val="24"/>
        </w:rPr>
        <w:t>quite small and the simulation</w:t>
      </w:r>
      <w:r w:rsidRPr="005A366B">
        <w:rPr>
          <w:rFonts w:ascii="Times New Roman" w:hAnsi="Times New Roman" w:cs="Times New Roman"/>
          <w:sz w:val="24"/>
          <w:szCs w:val="24"/>
        </w:rPr>
        <w:t xml:space="preserve"> precision with Monte Carlo methods is limited by the computation time, determining the cumulative</w:t>
      </w:r>
      <w:r w:rsidR="00530990" w:rsidRPr="005A366B">
        <w:rPr>
          <w:rFonts w:ascii="Times New Roman" w:hAnsi="Times New Roman" w:cs="Times New Roman"/>
          <w:sz w:val="24"/>
          <w:szCs w:val="24"/>
        </w:rPr>
        <w:t xml:space="preserve"> reactivity</w:t>
      </w:r>
      <w:r w:rsidRPr="005A366B">
        <w:rPr>
          <w:rFonts w:ascii="Times New Roman" w:hAnsi="Times New Roman" w:cs="Times New Roman"/>
          <w:sz w:val="24"/>
          <w:szCs w:val="24"/>
        </w:rPr>
        <w:t xml:space="preserve"> </w:t>
      </w:r>
      <w:r w:rsidR="005B3973" w:rsidRPr="005A366B">
        <w:rPr>
          <w:rFonts w:ascii="Times New Roman" w:hAnsi="Times New Roman" w:cs="Times New Roman"/>
          <w:sz w:val="24"/>
          <w:szCs w:val="24"/>
        </w:rPr>
        <w:t xml:space="preserve">impact </w:t>
      </w:r>
      <w:r w:rsidRPr="005A366B">
        <w:rPr>
          <w:rFonts w:ascii="Times New Roman" w:hAnsi="Times New Roman" w:cs="Times New Roman"/>
          <w:sz w:val="24"/>
          <w:szCs w:val="24"/>
        </w:rPr>
        <w:t xml:space="preserve">by addition of the individual effects would increase statistical error or require </w:t>
      </w:r>
      <w:r w:rsidR="00B00252" w:rsidRPr="005A366B">
        <w:rPr>
          <w:rFonts w:ascii="Times New Roman" w:hAnsi="Times New Roman" w:cs="Times New Roman"/>
          <w:sz w:val="24"/>
          <w:szCs w:val="24"/>
        </w:rPr>
        <w:t>im</w:t>
      </w:r>
      <w:r w:rsidR="004836D0" w:rsidRPr="005A366B">
        <w:rPr>
          <w:rFonts w:ascii="Times New Roman" w:hAnsi="Times New Roman" w:cs="Times New Roman"/>
          <w:sz w:val="24"/>
          <w:szCs w:val="24"/>
        </w:rPr>
        <w:t>practically</w:t>
      </w:r>
      <w:r w:rsidRPr="005A366B">
        <w:rPr>
          <w:rFonts w:ascii="Times New Roman" w:hAnsi="Times New Roman" w:cs="Times New Roman"/>
          <w:sz w:val="24"/>
          <w:szCs w:val="24"/>
        </w:rPr>
        <w:t xml:space="preserve"> longer </w:t>
      </w:r>
      <w:r w:rsidR="00F93B51" w:rsidRPr="005A366B">
        <w:rPr>
          <w:rFonts w:ascii="Times New Roman" w:hAnsi="Times New Roman" w:cs="Times New Roman"/>
          <w:sz w:val="24"/>
          <w:szCs w:val="24"/>
        </w:rPr>
        <w:t>computation times.</w:t>
      </w:r>
    </w:p>
    <w:p w:rsidR="00DF21F9" w:rsidRDefault="00DF21F9" w:rsidP="00C85C9D">
      <w:pPr>
        <w:spacing w:after="0" w:line="240" w:lineRule="auto"/>
        <w:rPr>
          <w:lang w:val="en-GB"/>
        </w:rPr>
      </w:pPr>
    </w:p>
    <w:p w:rsidR="0067016D" w:rsidRDefault="0067016D" w:rsidP="00C85C9D">
      <w:pPr>
        <w:pStyle w:val="H2B"/>
      </w:pPr>
      <w:r w:rsidRPr="009C0628">
        <w:lastRenderedPageBreak/>
        <w:t>Fuel temperature</w:t>
      </w:r>
      <w:r w:rsidRPr="0067016D">
        <w:t xml:space="preserve"> coefficient</w:t>
      </w:r>
    </w:p>
    <w:p w:rsidR="00DF21F9" w:rsidRPr="00EE15D5" w:rsidRDefault="00DF21F9" w:rsidP="00C85C9D">
      <w:pPr>
        <w:spacing w:after="0" w:line="240" w:lineRule="auto"/>
      </w:pPr>
    </w:p>
    <w:p w:rsidR="002D379F" w:rsidRDefault="00073247" w:rsidP="00C85C9D">
      <w:pPr>
        <w:spacing w:after="0" w:line="240" w:lineRule="auto"/>
        <w:jc w:val="both"/>
        <w:rPr>
          <w:rFonts w:ascii="Times New Roman" w:hAnsi="Times New Roman" w:cs="Times New Roman"/>
          <w:sz w:val="24"/>
          <w:szCs w:val="24"/>
        </w:rPr>
      </w:pPr>
      <w:r w:rsidRPr="0010430F">
        <w:rPr>
          <w:rFonts w:ascii="Times New Roman" w:hAnsi="Times New Roman" w:cs="Times New Roman"/>
          <w:sz w:val="24"/>
          <w:szCs w:val="24"/>
        </w:rPr>
        <w:t xml:space="preserve">The fuel temperature coefficient </w:t>
      </w:r>
      <w:r w:rsidR="004D4748" w:rsidRPr="0010430F">
        <w:rPr>
          <w:rFonts w:ascii="Times New Roman" w:hAnsi="Times New Roman" w:cs="Times New Roman"/>
          <w:sz w:val="24"/>
          <w:szCs w:val="24"/>
        </w:rPr>
        <w:t xml:space="preserve">of the HEU core, </w:t>
      </w:r>
      <w:r w:rsidRPr="0010430F">
        <w:rPr>
          <w:rFonts w:ascii="Times New Roman" w:hAnsi="Times New Roman" w:cs="Times New Roman"/>
          <w:sz w:val="24"/>
          <w:szCs w:val="24"/>
        </w:rPr>
        <w:t>estimated by MCNP5</w:t>
      </w:r>
      <w:r w:rsidR="004D4748" w:rsidRPr="0010430F">
        <w:rPr>
          <w:rFonts w:ascii="Times New Roman" w:hAnsi="Times New Roman" w:cs="Times New Roman"/>
          <w:sz w:val="24"/>
          <w:szCs w:val="24"/>
        </w:rPr>
        <w:t>,</w:t>
      </w:r>
      <w:r w:rsidRPr="0010430F">
        <w:rPr>
          <w:rFonts w:ascii="Times New Roman" w:hAnsi="Times New Roman" w:cs="Times New Roman"/>
          <w:sz w:val="24"/>
          <w:szCs w:val="24"/>
        </w:rPr>
        <w:t xml:space="preserve"> </w:t>
      </w:r>
      <w:r w:rsidR="00B15147" w:rsidRPr="0010430F">
        <w:rPr>
          <w:rFonts w:ascii="Times New Roman" w:hAnsi="Times New Roman" w:cs="Times New Roman"/>
          <w:sz w:val="24"/>
          <w:szCs w:val="24"/>
        </w:rPr>
        <w:t>is slightly negative (−0.0009</w:t>
      </w:r>
      <w:r w:rsidR="004D4748" w:rsidRPr="0010430F">
        <w:rPr>
          <w:rFonts w:ascii="Times New Roman" w:hAnsi="Times New Roman" w:cs="Times New Roman"/>
          <w:sz w:val="24"/>
          <w:szCs w:val="24"/>
        </w:rPr>
        <w:t> </w:t>
      </w:r>
      <w:proofErr w:type="spellStart"/>
      <w:r w:rsidR="00B15147" w:rsidRPr="0010430F">
        <w:rPr>
          <w:rFonts w:ascii="Times New Roman" w:hAnsi="Times New Roman" w:cs="Times New Roman"/>
          <w:sz w:val="24"/>
          <w:szCs w:val="24"/>
        </w:rPr>
        <w:t>mk</w:t>
      </w:r>
      <w:proofErr w:type="spellEnd"/>
      <w:r w:rsidR="00B15147" w:rsidRPr="0010430F">
        <w:rPr>
          <w:rFonts w:ascii="Times New Roman" w:hAnsi="Times New Roman" w:cs="Times New Roman"/>
          <w:sz w:val="24"/>
          <w:szCs w:val="24"/>
        </w:rPr>
        <w:t>/°C) but essentially negligible for all practical purposes.</w:t>
      </w:r>
      <w:r w:rsidR="004D4748" w:rsidRPr="0010430F">
        <w:rPr>
          <w:rFonts w:ascii="Times New Roman" w:hAnsi="Times New Roman" w:cs="Times New Roman"/>
          <w:sz w:val="24"/>
          <w:szCs w:val="24"/>
        </w:rPr>
        <w:t xml:space="preserve"> The fuel </w:t>
      </w:r>
      <w:r w:rsidR="002D379F" w:rsidRPr="0010430F">
        <w:rPr>
          <w:rFonts w:ascii="Times New Roman" w:hAnsi="Times New Roman" w:cs="Times New Roman"/>
          <w:sz w:val="24"/>
          <w:szCs w:val="24"/>
        </w:rPr>
        <w:t xml:space="preserve">temperature </w:t>
      </w:r>
      <w:r w:rsidR="004D4748" w:rsidRPr="0010430F">
        <w:rPr>
          <w:rFonts w:ascii="Times New Roman" w:hAnsi="Times New Roman" w:cs="Times New Roman"/>
          <w:sz w:val="24"/>
          <w:szCs w:val="24"/>
        </w:rPr>
        <w:t xml:space="preserve">coefficient in the case of the </w:t>
      </w:r>
      <w:r w:rsidRPr="0010430F">
        <w:rPr>
          <w:rFonts w:ascii="Times New Roman" w:hAnsi="Times New Roman" w:cs="Times New Roman"/>
          <w:sz w:val="24"/>
          <w:szCs w:val="24"/>
        </w:rPr>
        <w:t>LEU core is</w:t>
      </w:r>
      <w:r w:rsidR="004D4748" w:rsidRPr="0010430F">
        <w:rPr>
          <w:rFonts w:ascii="Times New Roman" w:hAnsi="Times New Roman" w:cs="Times New Roman"/>
          <w:sz w:val="24"/>
          <w:szCs w:val="24"/>
        </w:rPr>
        <w:t xml:space="preserve"> also negative and</w:t>
      </w:r>
      <w:r w:rsidRPr="0010430F">
        <w:rPr>
          <w:rFonts w:ascii="Times New Roman" w:hAnsi="Times New Roman" w:cs="Times New Roman"/>
          <w:sz w:val="24"/>
          <w:szCs w:val="24"/>
        </w:rPr>
        <w:t xml:space="preserve"> much </w:t>
      </w:r>
      <w:r w:rsidR="004D4748" w:rsidRPr="0010430F">
        <w:rPr>
          <w:rFonts w:ascii="Times New Roman" w:hAnsi="Times New Roman" w:cs="Times New Roman"/>
          <w:sz w:val="24"/>
          <w:szCs w:val="24"/>
        </w:rPr>
        <w:t>larger in magnitude</w:t>
      </w:r>
      <w:r w:rsidRPr="0010430F">
        <w:rPr>
          <w:rFonts w:ascii="Times New Roman" w:hAnsi="Times New Roman" w:cs="Times New Roman"/>
          <w:sz w:val="24"/>
          <w:szCs w:val="24"/>
        </w:rPr>
        <w:t xml:space="preserve">, as expected due </w:t>
      </w:r>
      <w:r w:rsidRPr="00C351F9">
        <w:rPr>
          <w:rFonts w:ascii="Times New Roman" w:hAnsi="Times New Roman" w:cs="Times New Roman"/>
          <w:sz w:val="24"/>
          <w:szCs w:val="24"/>
        </w:rPr>
        <w:t xml:space="preserve">to the much higher fraction of </w:t>
      </w:r>
      <w:r w:rsidRPr="00C351F9">
        <w:rPr>
          <w:rFonts w:ascii="Times New Roman" w:hAnsi="Times New Roman" w:cs="Times New Roman"/>
          <w:sz w:val="24"/>
          <w:szCs w:val="24"/>
          <w:vertAlign w:val="superscript"/>
        </w:rPr>
        <w:t>238</w:t>
      </w:r>
      <w:r w:rsidRPr="00C351F9">
        <w:rPr>
          <w:rFonts w:ascii="Times New Roman" w:hAnsi="Times New Roman" w:cs="Times New Roman"/>
          <w:sz w:val="24"/>
          <w:szCs w:val="24"/>
        </w:rPr>
        <w:t>U contributing to parasitic ab</w:t>
      </w:r>
      <w:r w:rsidR="004D4748" w:rsidRPr="00C351F9">
        <w:rPr>
          <w:rFonts w:ascii="Times New Roman" w:hAnsi="Times New Roman" w:cs="Times New Roman"/>
          <w:sz w:val="24"/>
          <w:szCs w:val="24"/>
        </w:rPr>
        <w:t>sorption, correspondingly enhanced by the Doppler broadening of the cross section resonances</w:t>
      </w:r>
      <w:r w:rsidRPr="00C351F9">
        <w:rPr>
          <w:rFonts w:ascii="Times New Roman" w:hAnsi="Times New Roman" w:cs="Times New Roman"/>
          <w:sz w:val="24"/>
          <w:szCs w:val="24"/>
        </w:rPr>
        <w:t>. The obtained value</w:t>
      </w:r>
      <w:r w:rsidR="005A366B" w:rsidRPr="00C351F9">
        <w:rPr>
          <w:rFonts w:ascii="Times New Roman" w:hAnsi="Times New Roman" w:cs="Times New Roman"/>
          <w:sz w:val="24"/>
          <w:szCs w:val="24"/>
        </w:rPr>
        <w:t xml:space="preserve"> was </w:t>
      </w:r>
      <w:r w:rsidRPr="00C351F9">
        <w:rPr>
          <w:rFonts w:ascii="Times New Roman" w:hAnsi="Times New Roman" w:cs="Times New Roman"/>
          <w:sz w:val="24"/>
          <w:szCs w:val="24"/>
        </w:rPr>
        <w:t xml:space="preserve">−0.008 </w:t>
      </w:r>
      <w:proofErr w:type="spellStart"/>
      <w:r w:rsidRPr="00C351F9">
        <w:rPr>
          <w:rFonts w:ascii="Times New Roman" w:hAnsi="Times New Roman" w:cs="Times New Roman"/>
          <w:sz w:val="24"/>
          <w:szCs w:val="24"/>
        </w:rPr>
        <w:t>mk</w:t>
      </w:r>
      <w:proofErr w:type="spellEnd"/>
      <w:r w:rsidRPr="00C351F9">
        <w:rPr>
          <w:rFonts w:ascii="Times New Roman" w:hAnsi="Times New Roman" w:cs="Times New Roman"/>
          <w:sz w:val="24"/>
          <w:szCs w:val="24"/>
        </w:rPr>
        <w:t xml:space="preserve">/°C, </w:t>
      </w:r>
      <w:r w:rsidR="004D4748" w:rsidRPr="00C351F9">
        <w:rPr>
          <w:rFonts w:ascii="Times New Roman" w:hAnsi="Times New Roman" w:cs="Times New Roman"/>
          <w:sz w:val="24"/>
          <w:szCs w:val="24"/>
        </w:rPr>
        <w:t>which compares very well</w:t>
      </w:r>
      <w:r w:rsidRPr="00C351F9">
        <w:rPr>
          <w:rFonts w:ascii="Times New Roman" w:hAnsi="Times New Roman" w:cs="Times New Roman"/>
          <w:sz w:val="24"/>
          <w:szCs w:val="24"/>
        </w:rPr>
        <w:t xml:space="preserve"> to the </w:t>
      </w:r>
      <w:r w:rsidR="005A366B" w:rsidRPr="00F06F8D">
        <w:rPr>
          <w:rFonts w:ascii="Times New Roman" w:hAnsi="Times New Roman" w:cs="Times New Roman"/>
          <w:sz w:val="24"/>
          <w:szCs w:val="24"/>
        </w:rPr>
        <w:t>previously calculated</w:t>
      </w:r>
      <w:r w:rsidRPr="00C351F9">
        <w:rPr>
          <w:rFonts w:ascii="Times New Roman" w:hAnsi="Times New Roman" w:cs="Times New Roman"/>
          <w:sz w:val="24"/>
          <w:szCs w:val="24"/>
        </w:rPr>
        <w:t xml:space="preserve"> value of −0.009</w:t>
      </w:r>
      <w:r w:rsidR="004D4748" w:rsidRPr="00C351F9">
        <w:rPr>
          <w:rFonts w:ascii="Times New Roman" w:hAnsi="Times New Roman" w:cs="Times New Roman"/>
          <w:sz w:val="24"/>
          <w:szCs w:val="24"/>
        </w:rPr>
        <w:t> </w:t>
      </w:r>
      <w:proofErr w:type="spellStart"/>
      <w:r w:rsidRPr="00C351F9">
        <w:rPr>
          <w:rFonts w:ascii="Times New Roman" w:hAnsi="Times New Roman" w:cs="Times New Roman"/>
          <w:sz w:val="24"/>
          <w:szCs w:val="24"/>
        </w:rPr>
        <w:t>mk</w:t>
      </w:r>
      <w:proofErr w:type="spellEnd"/>
      <w:r w:rsidRPr="00C351F9">
        <w:rPr>
          <w:rFonts w:ascii="Times New Roman" w:hAnsi="Times New Roman" w:cs="Times New Roman"/>
          <w:sz w:val="24"/>
          <w:szCs w:val="24"/>
        </w:rPr>
        <w:t>/°C</w:t>
      </w:r>
      <w:r w:rsidR="009D5213" w:rsidRPr="00C351F9">
        <w:rPr>
          <w:rFonts w:ascii="Times New Roman" w:hAnsi="Times New Roman" w:cs="Times New Roman"/>
          <w:sz w:val="24"/>
          <w:szCs w:val="24"/>
        </w:rPr>
        <w:t xml:space="preserve"> for the EPM reactor</w:t>
      </w:r>
      <w:r w:rsidR="00CF059B" w:rsidRPr="00C351F9">
        <w:rPr>
          <w:rFonts w:ascii="Times New Roman" w:hAnsi="Times New Roman" w:cs="Times New Roman"/>
          <w:sz w:val="24"/>
          <w:szCs w:val="24"/>
        </w:rPr>
        <w:t xml:space="preserve"> [</w:t>
      </w:r>
      <w:r w:rsidR="0067167B" w:rsidRPr="00C351F9">
        <w:rPr>
          <w:rFonts w:ascii="Times New Roman" w:hAnsi="Times New Roman" w:cs="Times New Roman"/>
          <w:sz w:val="24"/>
          <w:szCs w:val="24"/>
        </w:rPr>
        <w:t>6</w:t>
      </w:r>
      <w:r w:rsidR="001653C6" w:rsidRPr="00C351F9">
        <w:rPr>
          <w:rFonts w:ascii="Times New Roman" w:hAnsi="Times New Roman" w:cs="Times New Roman"/>
          <w:sz w:val="24"/>
          <w:szCs w:val="24"/>
        </w:rPr>
        <w:t>]</w:t>
      </w:r>
      <w:r w:rsidRPr="00C351F9">
        <w:rPr>
          <w:rFonts w:ascii="Times New Roman" w:hAnsi="Times New Roman" w:cs="Times New Roman"/>
          <w:sz w:val="24"/>
          <w:szCs w:val="24"/>
        </w:rPr>
        <w:t>. Given that the range of fuel temperature variation is small</w:t>
      </w:r>
      <w:r w:rsidRPr="0010430F">
        <w:rPr>
          <w:rFonts w:ascii="Times New Roman" w:hAnsi="Times New Roman" w:cs="Times New Roman"/>
          <w:sz w:val="24"/>
          <w:szCs w:val="24"/>
        </w:rPr>
        <w:t xml:space="preserve"> compared to the ones typical in power reactors, the overall reactivity effect of fuel temperature coefficient will still be small</w:t>
      </w:r>
      <w:r w:rsidR="009D5213" w:rsidRPr="0010430F">
        <w:rPr>
          <w:rFonts w:ascii="Times New Roman" w:hAnsi="Times New Roman" w:cs="Times New Roman"/>
          <w:sz w:val="24"/>
          <w:szCs w:val="24"/>
        </w:rPr>
        <w:t xml:space="preserve"> under normal operating conditions</w:t>
      </w:r>
      <w:r w:rsidRPr="0010430F">
        <w:rPr>
          <w:rFonts w:ascii="Times New Roman" w:hAnsi="Times New Roman" w:cs="Times New Roman"/>
          <w:sz w:val="24"/>
          <w:szCs w:val="24"/>
        </w:rPr>
        <w:t xml:space="preserve">, though significant given the </w:t>
      </w:r>
      <w:r w:rsidR="004D4748" w:rsidRPr="0010430F">
        <w:rPr>
          <w:rFonts w:ascii="Times New Roman" w:hAnsi="Times New Roman" w:cs="Times New Roman"/>
          <w:sz w:val="24"/>
          <w:szCs w:val="24"/>
        </w:rPr>
        <w:t>very limited</w:t>
      </w:r>
      <w:r w:rsidRPr="0010430F">
        <w:rPr>
          <w:rFonts w:ascii="Times New Roman" w:hAnsi="Times New Roman" w:cs="Times New Roman"/>
          <w:sz w:val="24"/>
          <w:szCs w:val="24"/>
        </w:rPr>
        <w:t xml:space="preserve"> maximum excess reactivity of the SLOWPOKE</w:t>
      </w:r>
      <w:r w:rsidR="009D5213" w:rsidRPr="0010430F">
        <w:rPr>
          <w:rFonts w:ascii="Times New Roman" w:hAnsi="Times New Roman" w:cs="Times New Roman"/>
          <w:sz w:val="24"/>
          <w:szCs w:val="24"/>
        </w:rPr>
        <w:noBreakHyphen/>
      </w:r>
      <w:r w:rsidRPr="0010430F">
        <w:rPr>
          <w:rFonts w:ascii="Times New Roman" w:hAnsi="Times New Roman" w:cs="Times New Roman"/>
          <w:sz w:val="24"/>
          <w:szCs w:val="24"/>
        </w:rPr>
        <w:t>2.</w:t>
      </w:r>
    </w:p>
    <w:p w:rsidR="00DF21F9" w:rsidRPr="00C85C9D" w:rsidRDefault="00DF21F9" w:rsidP="00C85C9D">
      <w:pPr>
        <w:spacing w:after="0" w:line="240" w:lineRule="auto"/>
        <w:rPr>
          <w:lang w:val="en-GB"/>
        </w:rPr>
      </w:pPr>
    </w:p>
    <w:p w:rsidR="0067016D" w:rsidRDefault="005B3973" w:rsidP="00C85C9D">
      <w:pPr>
        <w:pStyle w:val="H2B"/>
      </w:pPr>
      <w:r w:rsidRPr="009C0628">
        <w:t>Moderator void</w:t>
      </w:r>
      <w:r w:rsidR="0067016D" w:rsidRPr="009C0628">
        <w:t xml:space="preserve"> coefficient</w:t>
      </w:r>
    </w:p>
    <w:p w:rsidR="00DF21F9" w:rsidRPr="00EE15D5" w:rsidRDefault="00DF21F9" w:rsidP="00C85C9D">
      <w:pPr>
        <w:spacing w:after="0" w:line="240" w:lineRule="auto"/>
      </w:pPr>
    </w:p>
    <w:p w:rsidR="00073247" w:rsidRDefault="00C336F8" w:rsidP="00C85C9D">
      <w:pPr>
        <w:spacing w:after="0" w:line="240" w:lineRule="auto"/>
        <w:jc w:val="both"/>
        <w:rPr>
          <w:rFonts w:ascii="Times New Roman" w:hAnsi="Times New Roman" w:cs="Times New Roman"/>
          <w:sz w:val="24"/>
          <w:szCs w:val="24"/>
        </w:rPr>
      </w:pPr>
      <w:r w:rsidRPr="002A6142">
        <w:rPr>
          <w:rFonts w:ascii="Times New Roman" w:hAnsi="Times New Roman"/>
          <w:sz w:val="24"/>
          <w:szCs w:val="24"/>
        </w:rPr>
        <w:t xml:space="preserve">The MCNP5 estimated core average </w:t>
      </w:r>
      <w:r>
        <w:rPr>
          <w:rFonts w:ascii="Times New Roman" w:hAnsi="Times New Roman"/>
          <w:sz w:val="24"/>
          <w:szCs w:val="24"/>
        </w:rPr>
        <w:t>moderator void coefficient of reactivity (MVCR)</w:t>
      </w:r>
      <w:r w:rsidRPr="002A6142">
        <w:rPr>
          <w:rFonts w:ascii="Times New Roman" w:hAnsi="Times New Roman"/>
          <w:sz w:val="24"/>
          <w:szCs w:val="24"/>
        </w:rPr>
        <w:t xml:space="preserve"> was determined by adjusting the density of the moderator within the core volume without changing the temperature</w:t>
      </w:r>
      <w:r w:rsidR="00F308EF">
        <w:rPr>
          <w:rFonts w:ascii="Times New Roman" w:hAnsi="Times New Roman"/>
          <w:sz w:val="24"/>
          <w:szCs w:val="24"/>
        </w:rPr>
        <w:t xml:space="preserve">, with </w:t>
      </w:r>
      <w:r w:rsidR="00F308EF" w:rsidRPr="002A6142">
        <w:rPr>
          <w:rFonts w:ascii="Times New Roman" w:hAnsi="Times New Roman"/>
          <w:sz w:val="24"/>
          <w:szCs w:val="24"/>
        </w:rPr>
        <w:t>vo</w:t>
      </w:r>
      <w:r w:rsidR="00F308EF">
        <w:rPr>
          <w:rFonts w:ascii="Times New Roman" w:hAnsi="Times New Roman"/>
          <w:sz w:val="24"/>
          <w:szCs w:val="24"/>
        </w:rPr>
        <w:t>id fraction ranging from 0 to 2%,</w:t>
      </w:r>
      <w:r w:rsidRPr="002A6142">
        <w:rPr>
          <w:rFonts w:ascii="Times New Roman" w:hAnsi="Times New Roman"/>
          <w:sz w:val="24"/>
          <w:szCs w:val="24"/>
        </w:rPr>
        <w:t xml:space="preserve"> to simulate the effect of bubble formation associated with incipient boiling.</w:t>
      </w:r>
      <w:r>
        <w:rPr>
          <w:rFonts w:ascii="Times New Roman" w:hAnsi="Times New Roman"/>
          <w:sz w:val="24"/>
          <w:szCs w:val="24"/>
        </w:rPr>
        <w:t xml:space="preserve"> </w:t>
      </w:r>
      <w:r w:rsidR="00182038" w:rsidRPr="0010430F">
        <w:rPr>
          <w:rFonts w:ascii="Times New Roman" w:hAnsi="Times New Roman" w:cs="Times New Roman"/>
          <w:sz w:val="24"/>
          <w:szCs w:val="24"/>
        </w:rPr>
        <w:t>T</w:t>
      </w:r>
      <w:r w:rsidR="00D54F1A" w:rsidRPr="0010430F">
        <w:rPr>
          <w:rFonts w:ascii="Times New Roman" w:hAnsi="Times New Roman" w:cs="Times New Roman"/>
          <w:sz w:val="24"/>
          <w:szCs w:val="24"/>
        </w:rPr>
        <w:t>he</w:t>
      </w:r>
      <w:r w:rsidR="00182038" w:rsidRPr="0010430F">
        <w:rPr>
          <w:rFonts w:ascii="Times New Roman" w:hAnsi="Times New Roman" w:cs="Times New Roman"/>
          <w:sz w:val="24"/>
          <w:szCs w:val="24"/>
        </w:rPr>
        <w:t xml:space="preserve"> </w:t>
      </w:r>
      <w:r w:rsidR="00182038" w:rsidRPr="00C351F9">
        <w:rPr>
          <w:rFonts w:ascii="Times New Roman" w:hAnsi="Times New Roman" w:cs="Times New Roman"/>
          <w:sz w:val="24"/>
          <w:szCs w:val="24"/>
        </w:rPr>
        <w:t xml:space="preserve">estimated </w:t>
      </w:r>
      <w:r w:rsidRPr="00C351F9">
        <w:rPr>
          <w:rFonts w:ascii="Times New Roman" w:hAnsi="Times New Roman" w:cs="Times New Roman"/>
          <w:sz w:val="24"/>
          <w:szCs w:val="24"/>
        </w:rPr>
        <w:t>MVCR</w:t>
      </w:r>
      <w:r w:rsidR="00182038" w:rsidRPr="00C351F9">
        <w:rPr>
          <w:rFonts w:ascii="Times New Roman" w:hAnsi="Times New Roman" w:cs="Times New Roman"/>
          <w:sz w:val="24"/>
          <w:szCs w:val="24"/>
        </w:rPr>
        <w:t xml:space="preserve"> </w:t>
      </w:r>
      <w:r w:rsidR="00D54F1A" w:rsidRPr="00C351F9">
        <w:rPr>
          <w:rFonts w:ascii="Times New Roman" w:hAnsi="Times New Roman" w:cs="Times New Roman"/>
          <w:sz w:val="24"/>
          <w:szCs w:val="24"/>
        </w:rPr>
        <w:t xml:space="preserve">obtained for the HEU core </w:t>
      </w:r>
      <w:r w:rsidR="005A366B" w:rsidRPr="00C351F9">
        <w:rPr>
          <w:rFonts w:ascii="Times New Roman" w:hAnsi="Times New Roman" w:cs="Times New Roman"/>
          <w:sz w:val="24"/>
          <w:szCs w:val="24"/>
        </w:rPr>
        <w:t xml:space="preserve">was </w:t>
      </w:r>
      <w:r w:rsidR="00D54F1A" w:rsidRPr="00C351F9">
        <w:rPr>
          <w:rFonts w:ascii="Times New Roman" w:hAnsi="Times New Roman" w:cs="Times New Roman"/>
          <w:sz w:val="24"/>
          <w:szCs w:val="24"/>
        </w:rPr>
        <w:t>−3.132 </w:t>
      </w:r>
      <w:proofErr w:type="spellStart"/>
      <w:r w:rsidR="00D54F1A" w:rsidRPr="00C351F9">
        <w:rPr>
          <w:rFonts w:ascii="Times New Roman" w:hAnsi="Times New Roman" w:cs="Times New Roman"/>
          <w:sz w:val="24"/>
          <w:szCs w:val="24"/>
        </w:rPr>
        <w:t>mk</w:t>
      </w:r>
      <w:proofErr w:type="spellEnd"/>
      <w:r w:rsidR="00D54F1A" w:rsidRPr="00C351F9">
        <w:rPr>
          <w:rFonts w:ascii="Times New Roman" w:hAnsi="Times New Roman" w:cs="Times New Roman"/>
          <w:sz w:val="24"/>
          <w:szCs w:val="24"/>
        </w:rPr>
        <w:t>/% of void or −0.041 </w:t>
      </w:r>
      <w:proofErr w:type="spellStart"/>
      <w:r w:rsidR="00D54F1A" w:rsidRPr="00C351F9">
        <w:rPr>
          <w:rFonts w:ascii="Times New Roman" w:hAnsi="Times New Roman" w:cs="Times New Roman"/>
          <w:sz w:val="24"/>
          <w:szCs w:val="24"/>
        </w:rPr>
        <w:t>mk</w:t>
      </w:r>
      <w:proofErr w:type="spellEnd"/>
      <w:r w:rsidR="00D54F1A" w:rsidRPr="00C351F9">
        <w:rPr>
          <w:rFonts w:ascii="Times New Roman" w:hAnsi="Times New Roman" w:cs="Times New Roman"/>
          <w:sz w:val="24"/>
          <w:szCs w:val="24"/>
        </w:rPr>
        <w:t>/cm</w:t>
      </w:r>
      <w:r w:rsidR="00D54F1A" w:rsidRPr="00C351F9">
        <w:rPr>
          <w:rFonts w:ascii="Times New Roman" w:hAnsi="Times New Roman" w:cs="Times New Roman"/>
          <w:sz w:val="24"/>
          <w:szCs w:val="24"/>
          <w:vertAlign w:val="superscript"/>
        </w:rPr>
        <w:t>3</w:t>
      </w:r>
      <w:r w:rsidR="00D54F1A" w:rsidRPr="00C351F9">
        <w:rPr>
          <w:rFonts w:ascii="Times New Roman" w:hAnsi="Times New Roman" w:cs="Times New Roman"/>
          <w:sz w:val="24"/>
          <w:szCs w:val="24"/>
        </w:rPr>
        <w:t>. Th</w:t>
      </w:r>
      <w:r w:rsidR="00182038" w:rsidRPr="00C351F9">
        <w:rPr>
          <w:rFonts w:ascii="Times New Roman" w:hAnsi="Times New Roman" w:cs="Times New Roman"/>
          <w:sz w:val="24"/>
          <w:szCs w:val="24"/>
        </w:rPr>
        <w:t>is</w:t>
      </w:r>
      <w:r w:rsidR="00D54F1A" w:rsidRPr="00C351F9">
        <w:rPr>
          <w:rFonts w:ascii="Times New Roman" w:hAnsi="Times New Roman" w:cs="Times New Roman"/>
          <w:sz w:val="24"/>
          <w:szCs w:val="24"/>
        </w:rPr>
        <w:t xml:space="preserve"> </w:t>
      </w:r>
      <w:r w:rsidR="00182038" w:rsidRPr="00C351F9">
        <w:rPr>
          <w:rFonts w:ascii="Times New Roman" w:hAnsi="Times New Roman" w:cs="Times New Roman"/>
          <w:sz w:val="24"/>
          <w:szCs w:val="24"/>
        </w:rPr>
        <w:t>is</w:t>
      </w:r>
      <w:r w:rsidR="00D54F1A" w:rsidRPr="00C351F9">
        <w:rPr>
          <w:rFonts w:ascii="Times New Roman" w:hAnsi="Times New Roman" w:cs="Times New Roman"/>
          <w:sz w:val="24"/>
          <w:szCs w:val="24"/>
        </w:rPr>
        <w:t xml:space="preserve"> </w:t>
      </w:r>
      <w:r w:rsidR="00182038" w:rsidRPr="00C351F9">
        <w:rPr>
          <w:rFonts w:ascii="Times New Roman" w:hAnsi="Times New Roman" w:cs="Times New Roman"/>
          <w:sz w:val="24"/>
          <w:szCs w:val="24"/>
        </w:rPr>
        <w:t>comparable</w:t>
      </w:r>
      <w:r w:rsidR="00D54F1A" w:rsidRPr="00C351F9">
        <w:rPr>
          <w:rFonts w:ascii="Times New Roman" w:hAnsi="Times New Roman" w:cs="Times New Roman"/>
          <w:sz w:val="24"/>
          <w:szCs w:val="24"/>
        </w:rPr>
        <w:t xml:space="preserve"> to the previously calculated value of −0.046 </w:t>
      </w:r>
      <w:proofErr w:type="spellStart"/>
      <w:r w:rsidR="00D54F1A" w:rsidRPr="00C351F9">
        <w:rPr>
          <w:rFonts w:ascii="Times New Roman" w:hAnsi="Times New Roman" w:cs="Times New Roman"/>
          <w:sz w:val="24"/>
          <w:szCs w:val="24"/>
        </w:rPr>
        <w:t>mk</w:t>
      </w:r>
      <w:proofErr w:type="spellEnd"/>
      <w:r w:rsidR="00D54F1A" w:rsidRPr="00C351F9">
        <w:rPr>
          <w:rFonts w:ascii="Times New Roman" w:hAnsi="Times New Roman" w:cs="Times New Roman"/>
          <w:sz w:val="24"/>
          <w:szCs w:val="24"/>
        </w:rPr>
        <w:t>/cm</w:t>
      </w:r>
      <w:r w:rsidR="00D54F1A" w:rsidRPr="00C351F9">
        <w:rPr>
          <w:rFonts w:ascii="Times New Roman" w:hAnsi="Times New Roman" w:cs="Times New Roman"/>
          <w:sz w:val="24"/>
          <w:szCs w:val="24"/>
          <w:vertAlign w:val="superscript"/>
        </w:rPr>
        <w:t>3</w:t>
      </w:r>
      <w:r w:rsidR="00D54F1A" w:rsidRPr="00C351F9">
        <w:rPr>
          <w:rFonts w:ascii="Times New Roman" w:hAnsi="Times New Roman" w:cs="Times New Roman"/>
          <w:sz w:val="24"/>
          <w:szCs w:val="24"/>
        </w:rPr>
        <w:t xml:space="preserve"> for the JM-1 and the experimentally measured </w:t>
      </w:r>
      <w:r w:rsidR="00006D7B" w:rsidRPr="00C351F9">
        <w:rPr>
          <w:rFonts w:ascii="Times New Roman" w:hAnsi="Times New Roman" w:cs="Times New Roman"/>
          <w:sz w:val="24"/>
          <w:szCs w:val="24"/>
        </w:rPr>
        <w:t>value</w:t>
      </w:r>
      <w:r w:rsidR="00D54F1A" w:rsidRPr="00C351F9">
        <w:rPr>
          <w:rFonts w:ascii="Times New Roman" w:hAnsi="Times New Roman" w:cs="Times New Roman"/>
          <w:sz w:val="24"/>
          <w:szCs w:val="24"/>
        </w:rPr>
        <w:t xml:space="preserve"> of −0.042 </w:t>
      </w:r>
      <w:proofErr w:type="spellStart"/>
      <w:r w:rsidR="00D54F1A" w:rsidRPr="00C351F9">
        <w:rPr>
          <w:rFonts w:ascii="Times New Roman" w:hAnsi="Times New Roman" w:cs="Times New Roman"/>
          <w:sz w:val="24"/>
          <w:szCs w:val="24"/>
        </w:rPr>
        <w:t>mk</w:t>
      </w:r>
      <w:proofErr w:type="spellEnd"/>
      <w:r w:rsidR="00D54F1A" w:rsidRPr="00C351F9">
        <w:rPr>
          <w:rFonts w:ascii="Times New Roman" w:hAnsi="Times New Roman" w:cs="Times New Roman"/>
          <w:sz w:val="24"/>
          <w:szCs w:val="24"/>
        </w:rPr>
        <w:t>/cm</w:t>
      </w:r>
      <w:r w:rsidR="00D54F1A" w:rsidRPr="00C351F9">
        <w:rPr>
          <w:rFonts w:ascii="Times New Roman" w:hAnsi="Times New Roman" w:cs="Times New Roman"/>
          <w:sz w:val="24"/>
          <w:szCs w:val="24"/>
          <w:vertAlign w:val="superscript"/>
        </w:rPr>
        <w:t>3</w:t>
      </w:r>
      <w:r w:rsidR="00D54F1A" w:rsidRPr="00C351F9">
        <w:rPr>
          <w:rFonts w:ascii="Times New Roman" w:hAnsi="Times New Roman" w:cs="Times New Roman"/>
          <w:sz w:val="24"/>
          <w:szCs w:val="24"/>
        </w:rPr>
        <w:t xml:space="preserve"> for the SLOWPOKE-1 reactor</w:t>
      </w:r>
      <w:r w:rsidR="005A366B" w:rsidRPr="00C351F9">
        <w:rPr>
          <w:rFonts w:ascii="Times New Roman" w:hAnsi="Times New Roman" w:cs="Times New Roman"/>
          <w:sz w:val="24"/>
          <w:szCs w:val="24"/>
        </w:rPr>
        <w:t>, which is of very similar design to the SLOWPOKE-2</w:t>
      </w:r>
      <w:r w:rsidR="00CF059B" w:rsidRPr="00C351F9">
        <w:rPr>
          <w:rFonts w:ascii="Times New Roman" w:hAnsi="Times New Roman" w:cs="Times New Roman"/>
          <w:sz w:val="24"/>
          <w:szCs w:val="24"/>
        </w:rPr>
        <w:t xml:space="preserve"> [8</w:t>
      </w:r>
      <w:r w:rsidR="004A6218" w:rsidRPr="00C351F9">
        <w:rPr>
          <w:rFonts w:ascii="Times New Roman" w:hAnsi="Times New Roman" w:cs="Times New Roman"/>
          <w:sz w:val="24"/>
          <w:szCs w:val="24"/>
        </w:rPr>
        <w:t>]</w:t>
      </w:r>
      <w:r w:rsidR="00D54F1A" w:rsidRPr="00C351F9">
        <w:rPr>
          <w:rFonts w:ascii="Times New Roman" w:hAnsi="Times New Roman" w:cs="Times New Roman"/>
          <w:sz w:val="24"/>
          <w:szCs w:val="24"/>
        </w:rPr>
        <w:t xml:space="preserve">. The corresponding MCNP5 result for the LEU core </w:t>
      </w:r>
      <w:r w:rsidR="00182038" w:rsidRPr="00C351F9">
        <w:rPr>
          <w:rFonts w:ascii="Times New Roman" w:hAnsi="Times New Roman" w:cs="Times New Roman"/>
          <w:sz w:val="24"/>
          <w:szCs w:val="24"/>
        </w:rPr>
        <w:t>is</w:t>
      </w:r>
      <w:r w:rsidR="00D54F1A" w:rsidRPr="00C351F9">
        <w:rPr>
          <w:rFonts w:ascii="Times New Roman" w:hAnsi="Times New Roman" w:cs="Times New Roman"/>
          <w:sz w:val="24"/>
          <w:szCs w:val="24"/>
        </w:rPr>
        <w:t xml:space="preserve"> smaller in magnitude but still strongly negative, −2.62 </w:t>
      </w:r>
      <w:proofErr w:type="spellStart"/>
      <w:r w:rsidR="00D54F1A" w:rsidRPr="00C351F9">
        <w:rPr>
          <w:rFonts w:ascii="Times New Roman" w:hAnsi="Times New Roman" w:cs="Times New Roman"/>
          <w:sz w:val="24"/>
          <w:szCs w:val="24"/>
        </w:rPr>
        <w:t>mk</w:t>
      </w:r>
      <w:proofErr w:type="spellEnd"/>
      <w:r w:rsidR="00D54F1A" w:rsidRPr="00C351F9">
        <w:rPr>
          <w:rFonts w:ascii="Times New Roman" w:hAnsi="Times New Roman" w:cs="Times New Roman"/>
          <w:sz w:val="24"/>
          <w:szCs w:val="24"/>
        </w:rPr>
        <w:t>/% of void or −0.034 </w:t>
      </w:r>
      <w:proofErr w:type="spellStart"/>
      <w:r w:rsidR="00D54F1A" w:rsidRPr="00C351F9">
        <w:rPr>
          <w:rFonts w:ascii="Times New Roman" w:hAnsi="Times New Roman" w:cs="Times New Roman"/>
          <w:sz w:val="24"/>
          <w:szCs w:val="24"/>
        </w:rPr>
        <w:t>mk</w:t>
      </w:r>
      <w:proofErr w:type="spellEnd"/>
      <w:r w:rsidR="00D54F1A" w:rsidRPr="00C351F9">
        <w:rPr>
          <w:rFonts w:ascii="Times New Roman" w:hAnsi="Times New Roman" w:cs="Times New Roman"/>
          <w:sz w:val="24"/>
          <w:szCs w:val="24"/>
        </w:rPr>
        <w:t>/cm</w:t>
      </w:r>
      <w:r w:rsidR="00D54F1A" w:rsidRPr="00C351F9">
        <w:rPr>
          <w:rFonts w:ascii="Times New Roman" w:hAnsi="Times New Roman" w:cs="Times New Roman"/>
          <w:sz w:val="24"/>
          <w:szCs w:val="24"/>
          <w:vertAlign w:val="superscript"/>
        </w:rPr>
        <w:t>3</w:t>
      </w:r>
      <w:r w:rsidR="00D54F1A" w:rsidRPr="00C351F9">
        <w:rPr>
          <w:rFonts w:ascii="Times New Roman" w:hAnsi="Times New Roman" w:cs="Times New Roman"/>
          <w:sz w:val="24"/>
          <w:szCs w:val="24"/>
        </w:rPr>
        <w:t xml:space="preserve">, which </w:t>
      </w:r>
      <w:r w:rsidR="00182038" w:rsidRPr="00C351F9">
        <w:rPr>
          <w:rFonts w:ascii="Times New Roman" w:hAnsi="Times New Roman" w:cs="Times New Roman"/>
          <w:sz w:val="24"/>
          <w:szCs w:val="24"/>
        </w:rPr>
        <w:t xml:space="preserve">also compares </w:t>
      </w:r>
      <w:r w:rsidR="00D54F1A" w:rsidRPr="00C351F9">
        <w:rPr>
          <w:rFonts w:ascii="Times New Roman" w:hAnsi="Times New Roman" w:cs="Times New Roman"/>
          <w:sz w:val="24"/>
          <w:szCs w:val="24"/>
        </w:rPr>
        <w:t>well to the previously calculated (−0.033 </w:t>
      </w:r>
      <w:proofErr w:type="spellStart"/>
      <w:r w:rsidR="00D54F1A" w:rsidRPr="00C351F9">
        <w:rPr>
          <w:rFonts w:ascii="Times New Roman" w:hAnsi="Times New Roman" w:cs="Times New Roman"/>
          <w:sz w:val="24"/>
          <w:szCs w:val="24"/>
        </w:rPr>
        <w:t>mk</w:t>
      </w:r>
      <w:proofErr w:type="spellEnd"/>
      <w:r w:rsidR="00D54F1A" w:rsidRPr="0010430F">
        <w:rPr>
          <w:rFonts w:ascii="Times New Roman" w:hAnsi="Times New Roman" w:cs="Times New Roman"/>
          <w:sz w:val="24"/>
          <w:szCs w:val="24"/>
        </w:rPr>
        <w:t>/cm</w:t>
      </w:r>
      <w:r w:rsidR="00D54F1A" w:rsidRPr="0010430F">
        <w:rPr>
          <w:rFonts w:ascii="Times New Roman" w:hAnsi="Times New Roman" w:cs="Times New Roman"/>
          <w:sz w:val="24"/>
          <w:szCs w:val="24"/>
          <w:vertAlign w:val="superscript"/>
        </w:rPr>
        <w:t>3</w:t>
      </w:r>
      <w:r w:rsidR="00D54F1A" w:rsidRPr="0010430F">
        <w:rPr>
          <w:rFonts w:ascii="Times New Roman" w:hAnsi="Times New Roman" w:cs="Times New Roman"/>
          <w:sz w:val="24"/>
          <w:szCs w:val="24"/>
        </w:rPr>
        <w:t>) and measured values (−0.036 </w:t>
      </w:r>
      <w:proofErr w:type="spellStart"/>
      <w:r w:rsidR="00D54F1A" w:rsidRPr="0010430F">
        <w:rPr>
          <w:rFonts w:ascii="Times New Roman" w:hAnsi="Times New Roman" w:cs="Times New Roman"/>
          <w:sz w:val="24"/>
          <w:szCs w:val="24"/>
        </w:rPr>
        <w:t>mk</w:t>
      </w:r>
      <w:proofErr w:type="spellEnd"/>
      <w:r w:rsidR="00D54F1A" w:rsidRPr="0010430F">
        <w:rPr>
          <w:rFonts w:ascii="Times New Roman" w:hAnsi="Times New Roman" w:cs="Times New Roman"/>
          <w:sz w:val="24"/>
          <w:szCs w:val="24"/>
        </w:rPr>
        <w:t>/cm</w:t>
      </w:r>
      <w:r w:rsidR="00D54F1A" w:rsidRPr="0010430F">
        <w:rPr>
          <w:rFonts w:ascii="Times New Roman" w:hAnsi="Times New Roman" w:cs="Times New Roman"/>
          <w:sz w:val="24"/>
          <w:szCs w:val="24"/>
          <w:vertAlign w:val="superscript"/>
        </w:rPr>
        <w:t>3</w:t>
      </w:r>
      <w:r w:rsidR="00D54F1A" w:rsidRPr="0010430F">
        <w:rPr>
          <w:rFonts w:ascii="Times New Roman" w:hAnsi="Times New Roman" w:cs="Times New Roman"/>
          <w:sz w:val="24"/>
          <w:szCs w:val="24"/>
        </w:rPr>
        <w:t xml:space="preserve">) for the EPM </w:t>
      </w:r>
      <w:r w:rsidR="00D54F1A" w:rsidRPr="00DD0D81">
        <w:rPr>
          <w:rFonts w:ascii="Times New Roman" w:hAnsi="Times New Roman" w:cs="Times New Roman"/>
          <w:sz w:val="24"/>
          <w:szCs w:val="24"/>
        </w:rPr>
        <w:t>reactor</w:t>
      </w:r>
      <w:r w:rsidR="00CF059B" w:rsidRPr="00DD0D81">
        <w:rPr>
          <w:rFonts w:ascii="Times New Roman" w:hAnsi="Times New Roman" w:cs="Times New Roman"/>
          <w:sz w:val="24"/>
          <w:szCs w:val="24"/>
        </w:rPr>
        <w:t xml:space="preserve"> [</w:t>
      </w:r>
      <w:r w:rsidR="0067167B" w:rsidRPr="00C85C9D">
        <w:rPr>
          <w:rFonts w:ascii="Times New Roman" w:hAnsi="Times New Roman" w:cs="Times New Roman"/>
          <w:sz w:val="24"/>
          <w:szCs w:val="24"/>
        </w:rPr>
        <w:t>6</w:t>
      </w:r>
      <w:r w:rsidR="001653C6" w:rsidRPr="00DD0D81">
        <w:rPr>
          <w:rFonts w:ascii="Times New Roman" w:hAnsi="Times New Roman" w:cs="Times New Roman"/>
          <w:sz w:val="24"/>
          <w:szCs w:val="24"/>
        </w:rPr>
        <w:t>]</w:t>
      </w:r>
      <w:r w:rsidR="00D54F1A" w:rsidRPr="00DD0D81">
        <w:rPr>
          <w:rFonts w:ascii="Times New Roman" w:hAnsi="Times New Roman" w:cs="Times New Roman"/>
          <w:sz w:val="24"/>
          <w:szCs w:val="24"/>
        </w:rPr>
        <w:t>.</w:t>
      </w:r>
    </w:p>
    <w:p w:rsidR="00E94D65" w:rsidRPr="00C85C9D" w:rsidRDefault="00E94D65" w:rsidP="00C85C9D">
      <w:pPr>
        <w:spacing w:after="0" w:line="240" w:lineRule="auto"/>
        <w:rPr>
          <w:lang w:val="en-GB"/>
        </w:rPr>
      </w:pPr>
    </w:p>
    <w:p w:rsidR="0067016D" w:rsidRDefault="0067016D" w:rsidP="00C85C9D">
      <w:pPr>
        <w:pStyle w:val="H2B"/>
      </w:pPr>
      <w:r w:rsidRPr="0067016D">
        <w:t>Overall temperature-reactivity response</w:t>
      </w:r>
    </w:p>
    <w:p w:rsidR="00DF21F9" w:rsidRPr="00EE15D5" w:rsidRDefault="00DF21F9" w:rsidP="00C85C9D">
      <w:pPr>
        <w:spacing w:after="0" w:line="240" w:lineRule="auto"/>
      </w:pPr>
    </w:p>
    <w:p w:rsidR="00ED07DF" w:rsidRDefault="00E97081" w:rsidP="00C85C9D">
      <w:pPr>
        <w:spacing w:after="0" w:line="240" w:lineRule="auto"/>
        <w:jc w:val="both"/>
        <w:rPr>
          <w:rFonts w:ascii="Times New Roman" w:hAnsi="Times New Roman" w:cs="Times New Roman"/>
          <w:sz w:val="24"/>
          <w:szCs w:val="24"/>
        </w:rPr>
      </w:pPr>
      <w:r w:rsidRPr="0010430F">
        <w:rPr>
          <w:rFonts w:ascii="Times New Roman" w:hAnsi="Times New Roman" w:cs="Times New Roman"/>
          <w:sz w:val="24"/>
          <w:szCs w:val="24"/>
        </w:rPr>
        <w:t xml:space="preserve">The </w:t>
      </w:r>
      <w:r w:rsidR="00D54F1A" w:rsidRPr="0010430F">
        <w:rPr>
          <w:rFonts w:ascii="Times New Roman" w:hAnsi="Times New Roman" w:cs="Times New Roman"/>
          <w:sz w:val="24"/>
          <w:szCs w:val="24"/>
        </w:rPr>
        <w:t xml:space="preserve">overall </w:t>
      </w:r>
      <w:r w:rsidRPr="0010430F">
        <w:rPr>
          <w:rFonts w:ascii="Times New Roman" w:hAnsi="Times New Roman" w:cs="Times New Roman"/>
          <w:sz w:val="24"/>
          <w:szCs w:val="24"/>
        </w:rPr>
        <w:t xml:space="preserve">reactivity </w:t>
      </w:r>
      <w:r w:rsidR="00D54F1A" w:rsidRPr="0010430F">
        <w:rPr>
          <w:rFonts w:ascii="Times New Roman" w:hAnsi="Times New Roman" w:cs="Times New Roman"/>
          <w:sz w:val="24"/>
          <w:szCs w:val="24"/>
        </w:rPr>
        <w:t>variation</w:t>
      </w:r>
      <w:r w:rsidRPr="0010430F">
        <w:rPr>
          <w:rFonts w:ascii="Times New Roman" w:hAnsi="Times New Roman" w:cs="Times New Roman"/>
          <w:sz w:val="24"/>
          <w:szCs w:val="24"/>
        </w:rPr>
        <w:t xml:space="preserve"> as a function of temperature </w:t>
      </w:r>
      <w:r w:rsidR="00D54F1A" w:rsidRPr="0010430F">
        <w:rPr>
          <w:rFonts w:ascii="Times New Roman" w:hAnsi="Times New Roman" w:cs="Times New Roman"/>
          <w:sz w:val="24"/>
          <w:szCs w:val="24"/>
        </w:rPr>
        <w:t>(</w:t>
      </w:r>
      <w:r w:rsidR="002611CC" w:rsidRPr="0010430F">
        <w:rPr>
          <w:rFonts w:ascii="Times New Roman" w:hAnsi="Times New Roman" w:cs="Times New Roman"/>
          <w:sz w:val="24"/>
          <w:szCs w:val="24"/>
        </w:rPr>
        <w:t>uniform</w:t>
      </w:r>
      <w:r w:rsidR="00D54F1A" w:rsidRPr="0010430F">
        <w:rPr>
          <w:rFonts w:ascii="Times New Roman" w:hAnsi="Times New Roman" w:cs="Times New Roman"/>
          <w:sz w:val="24"/>
          <w:szCs w:val="24"/>
        </w:rPr>
        <w:t xml:space="preserve">) </w:t>
      </w:r>
      <w:r w:rsidRPr="0010430F">
        <w:rPr>
          <w:rFonts w:ascii="Times New Roman" w:hAnsi="Times New Roman" w:cs="Times New Roman"/>
          <w:sz w:val="24"/>
          <w:szCs w:val="24"/>
        </w:rPr>
        <w:t xml:space="preserve">was estimated by adjusting the </w:t>
      </w:r>
      <w:r w:rsidR="00D54F1A" w:rsidRPr="0010430F">
        <w:rPr>
          <w:rFonts w:ascii="Times New Roman" w:hAnsi="Times New Roman" w:cs="Times New Roman"/>
          <w:sz w:val="24"/>
          <w:szCs w:val="24"/>
        </w:rPr>
        <w:t xml:space="preserve">reactor </w:t>
      </w:r>
      <w:r w:rsidRPr="0010430F">
        <w:rPr>
          <w:rFonts w:ascii="Times New Roman" w:hAnsi="Times New Roman" w:cs="Times New Roman"/>
          <w:sz w:val="24"/>
          <w:szCs w:val="24"/>
        </w:rPr>
        <w:t xml:space="preserve">temperature </w:t>
      </w:r>
      <w:r w:rsidR="00D54F1A" w:rsidRPr="0010430F">
        <w:rPr>
          <w:rFonts w:ascii="Times New Roman" w:hAnsi="Times New Roman" w:cs="Times New Roman"/>
          <w:sz w:val="24"/>
          <w:szCs w:val="24"/>
        </w:rPr>
        <w:t>and corresponding</w:t>
      </w:r>
      <w:r w:rsidRPr="0010430F">
        <w:rPr>
          <w:rFonts w:ascii="Times New Roman" w:hAnsi="Times New Roman" w:cs="Times New Roman"/>
          <w:sz w:val="24"/>
          <w:szCs w:val="24"/>
        </w:rPr>
        <w:t xml:space="preserve"> water</w:t>
      </w:r>
      <w:r w:rsidR="00D54F1A" w:rsidRPr="0010430F">
        <w:rPr>
          <w:rFonts w:ascii="Times New Roman" w:hAnsi="Times New Roman" w:cs="Times New Roman"/>
          <w:sz w:val="24"/>
          <w:szCs w:val="24"/>
        </w:rPr>
        <w:t xml:space="preserve"> density</w:t>
      </w:r>
      <w:r w:rsidRPr="0010430F">
        <w:rPr>
          <w:rFonts w:ascii="Times New Roman" w:hAnsi="Times New Roman" w:cs="Times New Roman"/>
          <w:sz w:val="24"/>
          <w:szCs w:val="24"/>
        </w:rPr>
        <w:t xml:space="preserve"> from 20.45°C to 45°C in MCNP5. </w:t>
      </w:r>
      <w:r w:rsidR="00124D02" w:rsidRPr="0010430F">
        <w:rPr>
          <w:rFonts w:ascii="Times New Roman" w:hAnsi="Times New Roman" w:cs="Times New Roman"/>
          <w:sz w:val="24"/>
          <w:szCs w:val="24"/>
        </w:rPr>
        <w:t xml:space="preserve">Even though it might be worth simulating the reactor conditions at somewhat lower </w:t>
      </w:r>
      <w:r w:rsidR="00AD4E4C">
        <w:rPr>
          <w:rFonts w:ascii="Times New Roman" w:hAnsi="Times New Roman" w:cs="Times New Roman"/>
          <w:sz w:val="24"/>
          <w:szCs w:val="24"/>
        </w:rPr>
        <w:br/>
      </w:r>
    </w:p>
    <w:p w:rsidR="00AD4E4C" w:rsidRPr="0010430F" w:rsidRDefault="00AD4E4C" w:rsidP="00C85C9D">
      <w:pPr>
        <w:spacing w:after="0" w:line="240" w:lineRule="auto"/>
        <w:jc w:val="both"/>
        <w:rPr>
          <w:rFonts w:ascii="Times New Roman" w:hAnsi="Times New Roman" w:cs="Times New Roman"/>
          <w:sz w:val="24"/>
          <w:szCs w:val="24"/>
        </w:rPr>
      </w:pPr>
      <w:r>
        <w:rPr>
          <w:noProof/>
        </w:rPr>
        <w:drawing>
          <wp:inline distT="0" distB="0" distL="0" distR="0" wp14:anchorId="49C69DAE" wp14:editId="639BF1C7">
            <wp:extent cx="5456903" cy="2824316"/>
            <wp:effectExtent l="0" t="0" r="10795" b="14605"/>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ED07DF" w:rsidRDefault="00AD4E4C">
      <w:pPr>
        <w:pStyle w:val="Capt"/>
      </w:pPr>
      <w:proofErr w:type="gramStart"/>
      <w:r w:rsidRPr="009A329E">
        <w:t>F</w:t>
      </w:r>
      <w:r>
        <w:t>IG.</w:t>
      </w:r>
      <w:proofErr w:type="gramEnd"/>
      <w:r>
        <w:t xml:space="preserve"> </w:t>
      </w:r>
      <w:r w:rsidR="000C09F9">
        <w:fldChar w:fldCharType="begin"/>
      </w:r>
      <w:r w:rsidR="000C09F9">
        <w:instrText xml:space="preserve"> SEQ Figure \* ARABIC </w:instrText>
      </w:r>
      <w:r w:rsidR="000C09F9">
        <w:fldChar w:fldCharType="separate"/>
      </w:r>
      <w:r>
        <w:rPr>
          <w:noProof/>
        </w:rPr>
        <w:t>4</w:t>
      </w:r>
      <w:r w:rsidR="000C09F9">
        <w:rPr>
          <w:noProof/>
        </w:rPr>
        <w:fldChar w:fldCharType="end"/>
      </w:r>
      <w:r>
        <w:rPr>
          <w:b/>
          <w:bCs/>
        </w:rPr>
        <w:t>.</w:t>
      </w:r>
      <w:r w:rsidRPr="0010430F">
        <w:t xml:space="preserve"> Calculated excess reactivity as a function of average temperature in the HEU core</w:t>
      </w:r>
    </w:p>
    <w:p w:rsidR="007648B5" w:rsidRPr="001A1A31" w:rsidRDefault="00ED07DF" w:rsidP="007648B5">
      <w:pPr>
        <w:pStyle w:val="Capt"/>
        <w:spacing w:before="0"/>
        <w:jc w:val="both"/>
        <w:rPr>
          <w:i w:val="0"/>
          <w:sz w:val="24"/>
          <w:szCs w:val="24"/>
        </w:rPr>
      </w:pPr>
      <w:proofErr w:type="gramStart"/>
      <w:r w:rsidRPr="00C85C9D">
        <w:rPr>
          <w:i w:val="0"/>
          <w:sz w:val="24"/>
          <w:szCs w:val="24"/>
        </w:rPr>
        <w:lastRenderedPageBreak/>
        <w:t>temperatures</w:t>
      </w:r>
      <w:proofErr w:type="gramEnd"/>
      <w:r w:rsidRPr="00C85C9D">
        <w:rPr>
          <w:i w:val="0"/>
          <w:sz w:val="24"/>
          <w:szCs w:val="24"/>
        </w:rPr>
        <w:t xml:space="preserve"> to match available experimental data, the lower </w:t>
      </w:r>
      <w:r w:rsidR="00664D3C">
        <w:rPr>
          <w:i w:val="0"/>
          <w:sz w:val="24"/>
          <w:szCs w:val="24"/>
        </w:rPr>
        <w:t xml:space="preserve">boundary becomes </w:t>
      </w:r>
      <w:r w:rsidR="007648B5" w:rsidRPr="001A1A31">
        <w:rPr>
          <w:i w:val="0"/>
          <w:sz w:val="24"/>
          <w:szCs w:val="24"/>
        </w:rPr>
        <w:t xml:space="preserve">limited by the lowest temperature for which </w:t>
      </w:r>
      <w:r w:rsidR="007E524A">
        <w:rPr>
          <w:i w:val="0"/>
          <w:sz w:val="24"/>
          <w:szCs w:val="24"/>
        </w:rPr>
        <w:t>isotopic</w:t>
      </w:r>
      <w:r w:rsidR="007648B5" w:rsidRPr="001A1A31">
        <w:rPr>
          <w:i w:val="0"/>
          <w:sz w:val="24"/>
          <w:szCs w:val="24"/>
        </w:rPr>
        <w:t xml:space="preserve"> neutron cross section libraries are available. While some methods and tools do exist that allow generating cross section libraries at higher temperatures by means of Doppler broadening, the same is not possible in the opposite direction, so the analysis becomes limited by the 20.45°C threshold. Nonetheless, the simulation was still useful even for the HEU fuel, </w:t>
      </w:r>
      <w:r w:rsidR="007E524A">
        <w:rPr>
          <w:i w:val="0"/>
          <w:sz w:val="24"/>
          <w:szCs w:val="24"/>
        </w:rPr>
        <w:t xml:space="preserve">as it shows that from 20.45°C, </w:t>
      </w:r>
      <w:r w:rsidR="007648B5" w:rsidRPr="001A1A31">
        <w:rPr>
          <w:i w:val="0"/>
          <w:sz w:val="24"/>
          <w:szCs w:val="24"/>
        </w:rPr>
        <w:t>there</w:t>
      </w:r>
      <w:r w:rsidR="007648B5" w:rsidRPr="001A1A31">
        <w:rPr>
          <w:i w:val="0"/>
          <w:sz w:val="24"/>
          <w:szCs w:val="24"/>
        </w:rPr>
        <w:br/>
        <w:t>is a continuous decrease in reactivity with increasing core temperature, as illustrated in Figure 4. It is also possible to notice that the results trend tends to flatten as the temperature decreases, making it perfectly compatible with the experimentally observed maximum at 19.4°C and the corresponding change of slope sign below that temperature.</w:t>
      </w:r>
    </w:p>
    <w:p w:rsidR="007D1040" w:rsidRPr="0010430F" w:rsidRDefault="007D1040">
      <w:pPr>
        <w:spacing w:after="0" w:line="240" w:lineRule="auto"/>
        <w:jc w:val="both"/>
        <w:rPr>
          <w:rFonts w:ascii="Times New Roman" w:hAnsi="Times New Roman" w:cs="Times New Roman"/>
          <w:sz w:val="24"/>
          <w:szCs w:val="24"/>
        </w:rPr>
      </w:pPr>
    </w:p>
    <w:p w:rsidR="002E6A04" w:rsidRPr="0010430F" w:rsidRDefault="00431F7D">
      <w:pPr>
        <w:spacing w:after="0" w:line="240" w:lineRule="auto"/>
        <w:jc w:val="both"/>
        <w:rPr>
          <w:rFonts w:ascii="Times New Roman" w:hAnsi="Times New Roman" w:cs="Times New Roman"/>
          <w:sz w:val="24"/>
          <w:szCs w:val="24"/>
        </w:rPr>
      </w:pPr>
      <w:r w:rsidRPr="00C85C9D">
        <w:rPr>
          <w:rFonts w:ascii="Times New Roman" w:hAnsi="Times New Roman" w:cs="Times New Roman"/>
          <w:sz w:val="24"/>
          <w:szCs w:val="24"/>
        </w:rPr>
        <w:t>The same approach was adopted in estimating the combined reactivity temperature response of the JM-1 reactor with the LEU core. Similarly, as with the case of the HEU, there is an initial reactivity increase with temperature</w:t>
      </w:r>
      <w:r w:rsidR="00530990" w:rsidRPr="00C9772B">
        <w:rPr>
          <w:rFonts w:ascii="Times New Roman" w:hAnsi="Times New Roman" w:cs="Times New Roman"/>
          <w:sz w:val="24"/>
          <w:szCs w:val="24"/>
        </w:rPr>
        <w:t>, though with</w:t>
      </w:r>
      <w:r w:rsidRPr="00C85C9D">
        <w:rPr>
          <w:rFonts w:ascii="Times New Roman" w:hAnsi="Times New Roman" w:cs="Times New Roman"/>
          <w:sz w:val="24"/>
          <w:szCs w:val="24"/>
        </w:rPr>
        <w:t xml:space="preserve"> a maximum at 33°C according </w:t>
      </w:r>
      <w:r w:rsidR="001D4DCD" w:rsidRPr="00C85C9D">
        <w:rPr>
          <w:rFonts w:ascii="Times New Roman" w:hAnsi="Times New Roman" w:cs="Times New Roman"/>
          <w:sz w:val="24"/>
          <w:szCs w:val="24"/>
        </w:rPr>
        <w:t>to</w:t>
      </w:r>
      <w:r w:rsidRPr="00C85C9D">
        <w:rPr>
          <w:rFonts w:ascii="Times New Roman" w:hAnsi="Times New Roman" w:cs="Times New Roman"/>
          <w:sz w:val="24"/>
          <w:szCs w:val="24"/>
        </w:rPr>
        <w:t xml:space="preserve"> experimental data from the LEU fuelled SLOWPOKE-2 reactors at the Royal Military College of Canada (RMC) and EPM. This reactivity trend was </w:t>
      </w:r>
      <w:r w:rsidR="00512F93" w:rsidRPr="00C85C9D">
        <w:rPr>
          <w:rFonts w:ascii="Times New Roman" w:hAnsi="Times New Roman" w:cs="Times New Roman"/>
          <w:sz w:val="24"/>
          <w:szCs w:val="24"/>
        </w:rPr>
        <w:t xml:space="preserve">also </w:t>
      </w:r>
      <w:r w:rsidRPr="00C85C9D">
        <w:rPr>
          <w:rFonts w:ascii="Times New Roman" w:hAnsi="Times New Roman" w:cs="Times New Roman"/>
          <w:sz w:val="24"/>
          <w:szCs w:val="24"/>
        </w:rPr>
        <w:t>observed in the MCNP5 simulations.</w:t>
      </w:r>
      <w:r w:rsidR="00F46457" w:rsidRPr="00C9772B">
        <w:rPr>
          <w:rFonts w:ascii="Times New Roman" w:hAnsi="Times New Roman" w:cs="Times New Roman"/>
          <w:sz w:val="24"/>
          <w:szCs w:val="24"/>
        </w:rPr>
        <w:t xml:space="preserve"> </w:t>
      </w:r>
      <w:r w:rsidR="002E6A04" w:rsidRPr="009B6892">
        <w:rPr>
          <w:rFonts w:ascii="Times New Roman" w:hAnsi="Times New Roman" w:cs="Times New Roman"/>
          <w:sz w:val="24"/>
          <w:szCs w:val="24"/>
        </w:rPr>
        <w:t xml:space="preserve">Given the </w:t>
      </w:r>
      <w:r w:rsidR="00530990" w:rsidRPr="009B6892">
        <w:rPr>
          <w:rFonts w:ascii="Times New Roman" w:hAnsi="Times New Roman" w:cs="Times New Roman"/>
          <w:sz w:val="24"/>
          <w:szCs w:val="24"/>
        </w:rPr>
        <w:t xml:space="preserve">existence of </w:t>
      </w:r>
      <w:r w:rsidR="002E6A04" w:rsidRPr="009B6892">
        <w:rPr>
          <w:rFonts w:ascii="Times New Roman" w:hAnsi="Times New Roman" w:cs="Times New Roman"/>
          <w:sz w:val="24"/>
          <w:szCs w:val="24"/>
        </w:rPr>
        <w:t xml:space="preserve">small differences in total reactivity values between different series of experiments as well as with MCNP5 estimates, all the experimental data, </w:t>
      </w:r>
      <w:r w:rsidR="00530990" w:rsidRPr="009B6892">
        <w:rPr>
          <w:rFonts w:ascii="Times New Roman" w:hAnsi="Times New Roman" w:cs="Times New Roman"/>
          <w:sz w:val="24"/>
          <w:szCs w:val="24"/>
        </w:rPr>
        <w:t xml:space="preserve">in addition to </w:t>
      </w:r>
      <w:r w:rsidR="002E6A04" w:rsidRPr="009B6892">
        <w:rPr>
          <w:rFonts w:ascii="Times New Roman" w:hAnsi="Times New Roman" w:cs="Times New Roman"/>
          <w:sz w:val="24"/>
          <w:szCs w:val="24"/>
        </w:rPr>
        <w:t>the simulation results,</w:t>
      </w:r>
      <w:r w:rsidR="002E6A04" w:rsidRPr="009C0628">
        <w:rPr>
          <w:rFonts w:ascii="Times New Roman" w:hAnsi="Times New Roman" w:cs="Times New Roman"/>
          <w:sz w:val="24"/>
          <w:szCs w:val="24"/>
        </w:rPr>
        <w:t xml:space="preserve"> </w:t>
      </w:r>
      <w:r w:rsidR="002E6A04" w:rsidRPr="00C351F9">
        <w:rPr>
          <w:rFonts w:ascii="Times New Roman" w:hAnsi="Times New Roman" w:cs="Times New Roman"/>
          <w:sz w:val="24"/>
          <w:szCs w:val="24"/>
        </w:rPr>
        <w:t xml:space="preserve">were </w:t>
      </w:r>
      <w:r w:rsidR="009B6892" w:rsidRPr="00F06F8D">
        <w:rPr>
          <w:rFonts w:ascii="Times New Roman" w:hAnsi="Times New Roman" w:cs="Times New Roman"/>
          <w:sz w:val="24"/>
          <w:szCs w:val="24"/>
        </w:rPr>
        <w:t>adjusted</w:t>
      </w:r>
      <w:r w:rsidR="002E6A04" w:rsidRPr="00C351F9">
        <w:rPr>
          <w:rFonts w:ascii="Times New Roman" w:hAnsi="Times New Roman" w:cs="Times New Roman"/>
          <w:sz w:val="24"/>
          <w:szCs w:val="24"/>
        </w:rPr>
        <w:t xml:space="preserve"> to the same maximum reactivity to allow</w:t>
      </w:r>
      <w:r w:rsidR="00B02AAF" w:rsidRPr="00C351F9">
        <w:rPr>
          <w:rFonts w:ascii="Times New Roman" w:hAnsi="Times New Roman" w:cs="Times New Roman"/>
          <w:sz w:val="24"/>
          <w:szCs w:val="24"/>
        </w:rPr>
        <w:t xml:space="preserve"> for</w:t>
      </w:r>
      <w:r w:rsidR="002E6A04" w:rsidRPr="00C351F9">
        <w:rPr>
          <w:rFonts w:ascii="Times New Roman" w:hAnsi="Times New Roman" w:cs="Times New Roman"/>
          <w:sz w:val="24"/>
          <w:szCs w:val="24"/>
        </w:rPr>
        <w:t xml:space="preserve"> an easier and more direct comparison of the reactor behavior under these conditions, without the interference of small possible biases on the total reactivity resulting from calculations or from different initial conditions at the start of the experiments. This does not affect the reliability of the results</w:t>
      </w:r>
      <w:r w:rsidR="002E6A04" w:rsidRPr="009C0628">
        <w:rPr>
          <w:rFonts w:ascii="Times New Roman" w:hAnsi="Times New Roman" w:cs="Times New Roman"/>
          <w:sz w:val="24"/>
          <w:szCs w:val="24"/>
        </w:rPr>
        <w:t xml:space="preserve"> since only the relative reactivity variations as a function of temperature are relevant on the reactivity coefficient analysis.</w:t>
      </w:r>
      <w:r w:rsidR="00512F93" w:rsidRPr="00C85C9D">
        <w:rPr>
          <w:rFonts w:ascii="Times New Roman" w:hAnsi="Times New Roman" w:cs="Times New Roman"/>
          <w:sz w:val="24"/>
          <w:szCs w:val="24"/>
        </w:rPr>
        <w:t xml:space="preserve"> </w:t>
      </w:r>
      <w:r w:rsidR="002E6A04" w:rsidRPr="009C0628">
        <w:rPr>
          <w:rFonts w:ascii="Times New Roman" w:hAnsi="Times New Roman" w:cs="Times New Roman"/>
          <w:sz w:val="24"/>
          <w:szCs w:val="24"/>
        </w:rPr>
        <w:t xml:space="preserve">The resulting comparison, illustrated in Figure 5, shows that the simulated reactor behavior </w:t>
      </w:r>
      <w:r w:rsidRPr="00C85C9D">
        <w:rPr>
          <w:rFonts w:ascii="Times New Roman" w:hAnsi="Times New Roman" w:cs="Times New Roman"/>
          <w:sz w:val="24"/>
          <w:szCs w:val="24"/>
        </w:rPr>
        <w:t xml:space="preserve">with MCNP5 </w:t>
      </w:r>
      <w:r w:rsidR="002E6A04" w:rsidRPr="009C0628">
        <w:rPr>
          <w:rFonts w:ascii="Times New Roman" w:hAnsi="Times New Roman" w:cs="Times New Roman"/>
          <w:sz w:val="24"/>
          <w:szCs w:val="24"/>
        </w:rPr>
        <w:t xml:space="preserve">fits the experimental data very well, matching the AECL </w:t>
      </w:r>
      <w:r w:rsidR="00B02AAF" w:rsidRPr="009C0628">
        <w:rPr>
          <w:rFonts w:ascii="Times New Roman" w:hAnsi="Times New Roman" w:cs="Times New Roman"/>
          <w:sz w:val="24"/>
          <w:szCs w:val="24"/>
        </w:rPr>
        <w:t>curve</w:t>
      </w:r>
      <w:r w:rsidR="00512F93" w:rsidRPr="009C0628">
        <w:rPr>
          <w:rFonts w:ascii="Times New Roman" w:hAnsi="Times New Roman" w:cs="Times New Roman"/>
          <w:sz w:val="24"/>
          <w:szCs w:val="24"/>
        </w:rPr>
        <w:t xml:space="preserve">. This is a significant accomplishment, since no previous modeling attempt had managed to replicate the reactivity peak at 33°C, as </w:t>
      </w:r>
      <w:r w:rsidR="00B45AD4" w:rsidRPr="009C0628">
        <w:rPr>
          <w:rFonts w:ascii="Times New Roman" w:hAnsi="Times New Roman" w:cs="Times New Roman"/>
          <w:sz w:val="24"/>
          <w:szCs w:val="24"/>
        </w:rPr>
        <w:t xml:space="preserve">exemplified by the EPM calculation </w:t>
      </w:r>
      <w:r w:rsidR="00B45AD4" w:rsidRPr="009B6892">
        <w:rPr>
          <w:rFonts w:ascii="Times New Roman" w:hAnsi="Times New Roman" w:cs="Times New Roman"/>
          <w:sz w:val="24"/>
          <w:szCs w:val="24"/>
        </w:rPr>
        <w:t xml:space="preserve">result </w:t>
      </w:r>
      <w:r w:rsidR="00530990" w:rsidRPr="009B6892">
        <w:rPr>
          <w:rFonts w:ascii="Times New Roman" w:hAnsi="Times New Roman" w:cs="Times New Roman"/>
          <w:sz w:val="24"/>
          <w:szCs w:val="24"/>
        </w:rPr>
        <w:t xml:space="preserve">also </w:t>
      </w:r>
      <w:r w:rsidR="00B45AD4" w:rsidRPr="009B6892">
        <w:rPr>
          <w:rFonts w:ascii="Times New Roman" w:hAnsi="Times New Roman" w:cs="Times New Roman"/>
          <w:sz w:val="24"/>
          <w:szCs w:val="24"/>
        </w:rPr>
        <w:t>shown</w:t>
      </w:r>
      <w:r w:rsidR="00CA3A7A" w:rsidRPr="00C85C9D">
        <w:rPr>
          <w:rFonts w:ascii="Times New Roman" w:hAnsi="Times New Roman" w:cs="Times New Roman"/>
          <w:sz w:val="24"/>
          <w:szCs w:val="24"/>
        </w:rPr>
        <w:t xml:space="preserve"> [4,</w:t>
      </w:r>
      <w:r w:rsidR="0067167B" w:rsidRPr="00C85C9D">
        <w:rPr>
          <w:rFonts w:ascii="Times New Roman" w:hAnsi="Times New Roman" w:cs="Times New Roman"/>
          <w:sz w:val="24"/>
          <w:szCs w:val="24"/>
        </w:rPr>
        <w:t>6</w:t>
      </w:r>
      <w:r w:rsidR="001653C6" w:rsidRPr="009B6892">
        <w:rPr>
          <w:rFonts w:ascii="Times New Roman" w:hAnsi="Times New Roman" w:cs="Times New Roman"/>
          <w:sz w:val="24"/>
          <w:szCs w:val="24"/>
        </w:rPr>
        <w:t>]</w:t>
      </w:r>
      <w:r w:rsidR="00B45AD4" w:rsidRPr="009B6892">
        <w:rPr>
          <w:rFonts w:ascii="Times New Roman" w:hAnsi="Times New Roman" w:cs="Times New Roman"/>
          <w:sz w:val="24"/>
          <w:szCs w:val="24"/>
        </w:rPr>
        <w:t>.</w:t>
      </w:r>
      <w:r w:rsidR="00512F93">
        <w:rPr>
          <w:rFonts w:ascii="Times New Roman" w:hAnsi="Times New Roman" w:cs="Times New Roman"/>
          <w:sz w:val="24"/>
          <w:szCs w:val="24"/>
        </w:rPr>
        <w:t xml:space="preserve"> </w:t>
      </w:r>
    </w:p>
    <w:p w:rsidR="00896C47" w:rsidRDefault="00896C47">
      <w:pPr>
        <w:spacing w:after="0" w:line="240" w:lineRule="auto"/>
        <w:jc w:val="both"/>
        <w:rPr>
          <w:rFonts w:ascii="Times New Roman" w:hAnsi="Times New Roman" w:cs="Times New Roman"/>
          <w:sz w:val="24"/>
          <w:szCs w:val="24"/>
        </w:rPr>
      </w:pPr>
    </w:p>
    <w:p w:rsidR="00AD4E4C" w:rsidRDefault="00984CD9">
      <w:pPr>
        <w:spacing w:after="0" w:line="240" w:lineRule="auto"/>
        <w:jc w:val="both"/>
        <w:rPr>
          <w:rFonts w:ascii="Times New Roman" w:hAnsi="Times New Roman" w:cs="Times New Roman"/>
          <w:sz w:val="24"/>
          <w:szCs w:val="24"/>
        </w:rPr>
      </w:pPr>
      <w:r w:rsidRPr="009C0628">
        <w:rPr>
          <w:rFonts w:ascii="Times New Roman" w:hAnsi="Times New Roman" w:cs="Times New Roman"/>
          <w:sz w:val="24"/>
          <w:szCs w:val="24"/>
        </w:rPr>
        <w:t xml:space="preserve">The procedure to obtain the experimental data at the EPM reactor, which took place over several weeks in 2010, involved operating the reactor without pool cooling so that the reactor </w:t>
      </w:r>
      <w:r w:rsidR="00AD4E4C">
        <w:rPr>
          <w:rFonts w:ascii="Times New Roman" w:hAnsi="Times New Roman" w:cs="Times New Roman"/>
          <w:sz w:val="24"/>
          <w:szCs w:val="24"/>
        </w:rPr>
        <w:br/>
      </w:r>
    </w:p>
    <w:p w:rsidR="00AD4E4C" w:rsidRPr="00C60663" w:rsidRDefault="00AD4E4C" w:rsidP="00AD4E4C">
      <w:pPr>
        <w:spacing w:after="0" w:line="240" w:lineRule="auto"/>
        <w:jc w:val="center"/>
        <w:rPr>
          <w:noProof/>
        </w:rPr>
      </w:pPr>
      <w:r>
        <w:rPr>
          <w:noProof/>
        </w:rPr>
        <w:drawing>
          <wp:inline distT="0" distB="0" distL="0" distR="0" wp14:anchorId="709749C3" wp14:editId="76F5C24F">
            <wp:extent cx="5755640" cy="2981960"/>
            <wp:effectExtent l="0" t="0" r="16510" b="2794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AD4E4C" w:rsidRPr="0010430F" w:rsidRDefault="00AD4E4C" w:rsidP="00AD4E4C">
      <w:pPr>
        <w:pStyle w:val="Capt"/>
      </w:pPr>
      <w:proofErr w:type="gramStart"/>
      <w:r w:rsidRPr="009A329E">
        <w:t>F</w:t>
      </w:r>
      <w:r>
        <w:t>IG.</w:t>
      </w:r>
      <w:proofErr w:type="gramEnd"/>
      <w:r>
        <w:t xml:space="preserve"> </w:t>
      </w:r>
      <w:r w:rsidR="000C09F9">
        <w:fldChar w:fldCharType="begin"/>
      </w:r>
      <w:r w:rsidR="000C09F9">
        <w:instrText xml:space="preserve"> SEQ Figure \* ARABIC </w:instrText>
      </w:r>
      <w:r w:rsidR="000C09F9">
        <w:fldChar w:fldCharType="separate"/>
      </w:r>
      <w:r>
        <w:rPr>
          <w:noProof/>
        </w:rPr>
        <w:t>5</w:t>
      </w:r>
      <w:r w:rsidR="000C09F9">
        <w:rPr>
          <w:noProof/>
        </w:rPr>
        <w:fldChar w:fldCharType="end"/>
      </w:r>
      <w:r>
        <w:t>.</w:t>
      </w:r>
      <w:r w:rsidRPr="009C0628">
        <w:t xml:space="preserve"> Excess reactivity versus core temperature for SLOWPOKE-2 LEU cores</w:t>
      </w:r>
    </w:p>
    <w:p w:rsidR="006A0344" w:rsidRDefault="006A0344" w:rsidP="00AD4E4C">
      <w:pPr>
        <w:spacing w:after="0" w:line="240" w:lineRule="auto"/>
        <w:jc w:val="center"/>
        <w:rPr>
          <w:rFonts w:ascii="Times New Roman" w:hAnsi="Times New Roman" w:cs="Times New Roman"/>
        </w:rPr>
      </w:pPr>
      <w:r>
        <w:rPr>
          <w:noProof/>
        </w:rPr>
        <w:lastRenderedPageBreak/>
        <w:drawing>
          <wp:inline distT="0" distB="0" distL="0" distR="0" wp14:anchorId="4D2C564C" wp14:editId="38F7765B">
            <wp:extent cx="5760720" cy="3657600"/>
            <wp:effectExtent l="0" t="0" r="11430" b="1905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AD4E4C" w:rsidRPr="00F06F8D" w:rsidRDefault="00AD4E4C">
      <w:pPr>
        <w:pStyle w:val="Capt"/>
      </w:pPr>
      <w:proofErr w:type="gramStart"/>
      <w:r w:rsidRPr="009A329E">
        <w:t>F</w:t>
      </w:r>
      <w:r>
        <w:t>IG.</w:t>
      </w:r>
      <w:proofErr w:type="gramEnd"/>
      <w:r>
        <w:t xml:space="preserve"> </w:t>
      </w:r>
      <w:r w:rsidRPr="00F06F8D">
        <w:fldChar w:fldCharType="begin"/>
      </w:r>
      <w:r w:rsidRPr="0010430F">
        <w:instrText xml:space="preserve"> SEQ Figure \* ARABIC </w:instrText>
      </w:r>
      <w:r w:rsidRPr="00F06F8D">
        <w:fldChar w:fldCharType="separate"/>
      </w:r>
      <w:r w:rsidR="00F06F8D">
        <w:rPr>
          <w:noProof/>
        </w:rPr>
        <w:t>6</w:t>
      </w:r>
      <w:r w:rsidRPr="00F06F8D">
        <w:fldChar w:fldCharType="end"/>
      </w:r>
      <w:r w:rsidRPr="00F06F8D">
        <w:t>.</w:t>
      </w:r>
      <w:r w:rsidRPr="0010430F">
        <w:t xml:space="preserve"> Calculated flux distribution in the inner irradiation channels at nominal power</w:t>
      </w:r>
    </w:p>
    <w:p w:rsidR="00AD4E4C" w:rsidRDefault="00AD4E4C" w:rsidP="00AD4E4C">
      <w:pPr>
        <w:spacing w:after="0" w:line="240" w:lineRule="auto"/>
        <w:jc w:val="both"/>
        <w:rPr>
          <w:rFonts w:ascii="Times New Roman" w:hAnsi="Times New Roman" w:cs="Times New Roman"/>
          <w:sz w:val="24"/>
          <w:szCs w:val="24"/>
        </w:rPr>
      </w:pPr>
    </w:p>
    <w:p w:rsidR="008A305B" w:rsidRDefault="00984CD9">
      <w:pPr>
        <w:spacing w:after="0" w:line="240" w:lineRule="auto"/>
        <w:jc w:val="both"/>
        <w:rPr>
          <w:rFonts w:ascii="Times New Roman" w:hAnsi="Times New Roman" w:cs="Times New Roman"/>
          <w:sz w:val="24"/>
          <w:szCs w:val="24"/>
        </w:rPr>
      </w:pPr>
      <w:proofErr w:type="gramStart"/>
      <w:r w:rsidRPr="009C0628">
        <w:rPr>
          <w:rFonts w:ascii="Times New Roman" w:hAnsi="Times New Roman" w:cs="Times New Roman"/>
          <w:sz w:val="24"/>
          <w:szCs w:val="24"/>
        </w:rPr>
        <w:t>temperature</w:t>
      </w:r>
      <w:proofErr w:type="gramEnd"/>
      <w:r w:rsidRPr="009C0628">
        <w:rPr>
          <w:rFonts w:ascii="Times New Roman" w:hAnsi="Times New Roman" w:cs="Times New Roman"/>
          <w:sz w:val="24"/>
          <w:szCs w:val="24"/>
        </w:rPr>
        <w:t xml:space="preserve"> was higher each week. Each measurement was carried out after the reactor had been shut down for ~64 hours, so that thermal equilibrium had been reached throughout the reactor; core inlet and outlet temperatures were checked to ensure they were identical. The reactor period was then determined by measuring the time required, on startup, for the reactor</w:t>
      </w:r>
    </w:p>
    <w:p w:rsidR="00160880" w:rsidRPr="0010430F" w:rsidRDefault="00984CD9">
      <w:pPr>
        <w:spacing w:after="0" w:line="240" w:lineRule="auto"/>
        <w:jc w:val="both"/>
        <w:rPr>
          <w:rFonts w:ascii="Times New Roman" w:hAnsi="Times New Roman" w:cs="Times New Roman"/>
          <w:sz w:val="24"/>
          <w:szCs w:val="24"/>
        </w:rPr>
      </w:pPr>
      <w:proofErr w:type="gramStart"/>
      <w:r w:rsidRPr="009C0628">
        <w:rPr>
          <w:rFonts w:ascii="Times New Roman" w:hAnsi="Times New Roman" w:cs="Times New Roman"/>
          <w:sz w:val="24"/>
          <w:szCs w:val="24"/>
        </w:rPr>
        <w:t>power</w:t>
      </w:r>
      <w:proofErr w:type="gramEnd"/>
      <w:r w:rsidRPr="009C0628">
        <w:rPr>
          <w:rFonts w:ascii="Times New Roman" w:hAnsi="Times New Roman" w:cs="Times New Roman"/>
          <w:sz w:val="24"/>
          <w:szCs w:val="24"/>
        </w:rPr>
        <w:t xml:space="preserve"> to increase from 40% to 90% of preset reactor power levels. The reactor period obtained was then used to estimate the total excess reactivity as a function of moderator temperature. Two such experiments were performed at the EPM reactor, from 0.8 kW to 1.8 kW and from 8 kW to 18 kW, to determine if the more rapidly changing fuel temperature at the higher reactor power would significantly affect the measured excess reactivity behavior as a function of temperature, concluding it was not so. The excess reactivity measurements at the RMC reactor were performed by control rod balance in 1986 and the AECL correction curve, obtained from RMC experimental data, was used to make temperature corrections to excess reactivity measurements at LEU fuelled SLOWPOKE-2 reactors.</w:t>
      </w:r>
    </w:p>
    <w:p w:rsidR="00BD58BA" w:rsidRDefault="00BD58BA">
      <w:pPr>
        <w:spacing w:after="0" w:line="240" w:lineRule="auto"/>
        <w:jc w:val="both"/>
        <w:rPr>
          <w:rFonts w:ascii="Times New Roman" w:hAnsi="Times New Roman" w:cs="Times New Roman"/>
          <w:sz w:val="24"/>
          <w:szCs w:val="24"/>
        </w:rPr>
      </w:pPr>
    </w:p>
    <w:p w:rsidR="0081742B" w:rsidRDefault="00E6117D" w:rsidP="00C85C9D">
      <w:pPr>
        <w:pStyle w:val="H1B"/>
      </w:pPr>
      <w:r w:rsidRPr="009C0628">
        <w:t>N</w:t>
      </w:r>
      <w:r w:rsidR="007C3DD5" w:rsidRPr="009C0628">
        <w:t>eutron flux</w:t>
      </w:r>
      <w:r w:rsidR="007C3DD5">
        <w:t xml:space="preserve"> distribution</w:t>
      </w:r>
    </w:p>
    <w:p w:rsidR="00DF21F9" w:rsidRPr="00EE15D5" w:rsidRDefault="00DF21F9" w:rsidP="00C85C9D">
      <w:pPr>
        <w:spacing w:after="0" w:line="240" w:lineRule="auto"/>
      </w:pPr>
    </w:p>
    <w:p w:rsidR="00D9734A" w:rsidRDefault="00D9734A">
      <w:pPr>
        <w:spacing w:after="0" w:line="240" w:lineRule="auto"/>
        <w:jc w:val="both"/>
        <w:rPr>
          <w:rFonts w:ascii="Times New Roman" w:hAnsi="Times New Roman" w:cs="Times New Roman"/>
          <w:sz w:val="24"/>
          <w:szCs w:val="24"/>
        </w:rPr>
      </w:pPr>
      <w:r w:rsidRPr="0072330E">
        <w:rPr>
          <w:rFonts w:ascii="Times New Roman" w:hAnsi="Times New Roman" w:cs="Times New Roman"/>
          <w:sz w:val="24"/>
          <w:szCs w:val="24"/>
        </w:rPr>
        <w:t xml:space="preserve">In order for </w:t>
      </w:r>
      <w:r w:rsidR="006131BE" w:rsidRPr="0072330E">
        <w:rPr>
          <w:rFonts w:ascii="Times New Roman" w:hAnsi="Times New Roman" w:cs="Times New Roman"/>
          <w:sz w:val="24"/>
          <w:szCs w:val="24"/>
        </w:rPr>
        <w:t>an average thermal flux of</w:t>
      </w:r>
      <w:r w:rsidRPr="0072330E">
        <w:rPr>
          <w:rFonts w:ascii="Times New Roman" w:hAnsi="Times New Roman" w:cs="Times New Roman"/>
          <w:sz w:val="24"/>
          <w:szCs w:val="24"/>
        </w:rPr>
        <w:t xml:space="preserve"> 10</w:t>
      </w:r>
      <w:r w:rsidRPr="0072330E">
        <w:rPr>
          <w:rFonts w:ascii="Times New Roman" w:hAnsi="Times New Roman" w:cs="Times New Roman"/>
          <w:sz w:val="24"/>
          <w:szCs w:val="24"/>
          <w:vertAlign w:val="superscript"/>
        </w:rPr>
        <w:t xml:space="preserve">12 </w:t>
      </w:r>
      <w:r w:rsidR="00911FE2" w:rsidRPr="0072330E">
        <w:rPr>
          <w:rFonts w:ascii="Times New Roman" w:hAnsi="Times New Roman" w:cs="Times New Roman"/>
          <w:sz w:val="24"/>
          <w:szCs w:val="24"/>
        </w:rPr>
        <w:t>n·</w:t>
      </w:r>
      <w:r w:rsidRPr="0072330E">
        <w:rPr>
          <w:rFonts w:ascii="Times New Roman" w:hAnsi="Times New Roman" w:cs="Times New Roman"/>
          <w:sz w:val="24"/>
          <w:szCs w:val="24"/>
        </w:rPr>
        <w:t>cm</w:t>
      </w:r>
      <w:r w:rsidRPr="0072330E">
        <w:rPr>
          <w:rFonts w:ascii="Times New Roman" w:hAnsi="Times New Roman" w:cs="Times New Roman"/>
          <w:sz w:val="24"/>
          <w:szCs w:val="24"/>
          <w:vertAlign w:val="superscript"/>
        </w:rPr>
        <w:t xml:space="preserve">-2 </w:t>
      </w:r>
      <w:r w:rsidRPr="0072330E">
        <w:rPr>
          <w:rFonts w:ascii="Times New Roman" w:hAnsi="Times New Roman" w:cs="Times New Roman"/>
          <w:sz w:val="24"/>
          <w:szCs w:val="24"/>
        </w:rPr>
        <w:t>s</w:t>
      </w:r>
      <w:r w:rsidRPr="0072330E">
        <w:rPr>
          <w:rFonts w:ascii="Times New Roman" w:hAnsi="Times New Roman" w:cs="Times New Roman"/>
          <w:sz w:val="24"/>
          <w:szCs w:val="24"/>
          <w:vertAlign w:val="superscript"/>
        </w:rPr>
        <w:t>-1</w:t>
      </w:r>
      <w:r w:rsidRPr="0072330E">
        <w:rPr>
          <w:rFonts w:ascii="Times New Roman" w:hAnsi="Times New Roman" w:cs="Times New Roman"/>
          <w:sz w:val="24"/>
          <w:szCs w:val="24"/>
        </w:rPr>
        <w:t xml:space="preserve"> </w:t>
      </w:r>
      <w:r w:rsidR="006131BE" w:rsidRPr="0072330E">
        <w:rPr>
          <w:rFonts w:ascii="Times New Roman" w:hAnsi="Times New Roman" w:cs="Times New Roman"/>
          <w:sz w:val="24"/>
          <w:szCs w:val="24"/>
        </w:rPr>
        <w:t xml:space="preserve">to be maintained </w:t>
      </w:r>
      <w:r w:rsidRPr="0072330E">
        <w:rPr>
          <w:rFonts w:ascii="Times New Roman" w:hAnsi="Times New Roman" w:cs="Times New Roman"/>
          <w:sz w:val="24"/>
          <w:szCs w:val="24"/>
        </w:rPr>
        <w:t xml:space="preserve">in the inner irradiation channels with the HEU to LEU </w:t>
      </w:r>
      <w:r w:rsidRPr="00F06F8D">
        <w:rPr>
          <w:rFonts w:ascii="Times New Roman" w:hAnsi="Times New Roman" w:cs="Times New Roman"/>
          <w:sz w:val="24"/>
          <w:szCs w:val="24"/>
        </w:rPr>
        <w:t>conversion, a ~</w:t>
      </w:r>
      <w:r w:rsidR="006A0344" w:rsidRPr="00F06F8D">
        <w:rPr>
          <w:rFonts w:ascii="Times New Roman" w:hAnsi="Times New Roman" w:cs="Times New Roman"/>
          <w:sz w:val="24"/>
          <w:szCs w:val="24"/>
        </w:rPr>
        <w:t>11</w:t>
      </w:r>
      <w:r w:rsidRPr="00F06F8D">
        <w:rPr>
          <w:rFonts w:ascii="Times New Roman" w:hAnsi="Times New Roman" w:cs="Times New Roman"/>
          <w:sz w:val="24"/>
          <w:szCs w:val="24"/>
        </w:rPr>
        <w:t>% increase in power will be required, resulting in a full nominal power of 21.</w:t>
      </w:r>
      <w:r w:rsidR="006A0344" w:rsidRPr="00F06F8D">
        <w:rPr>
          <w:rFonts w:ascii="Times New Roman" w:hAnsi="Times New Roman" w:cs="Times New Roman"/>
          <w:sz w:val="24"/>
          <w:szCs w:val="24"/>
        </w:rPr>
        <w:t xml:space="preserve">23 </w:t>
      </w:r>
      <w:r w:rsidRPr="00F06F8D">
        <w:rPr>
          <w:rFonts w:ascii="Times New Roman" w:hAnsi="Times New Roman" w:cs="Times New Roman"/>
          <w:sz w:val="24"/>
          <w:szCs w:val="24"/>
        </w:rPr>
        <w:t>kW with</w:t>
      </w:r>
      <w:r w:rsidRPr="0072330E">
        <w:rPr>
          <w:rFonts w:ascii="Times New Roman" w:hAnsi="Times New Roman" w:cs="Times New Roman"/>
          <w:sz w:val="24"/>
          <w:szCs w:val="24"/>
        </w:rPr>
        <w:t xml:space="preserve"> the LEU core. A similar increase was also observed for the EPM reactor</w:t>
      </w:r>
      <w:r w:rsidR="00911FE2" w:rsidRPr="0072330E">
        <w:rPr>
          <w:rFonts w:ascii="Times New Roman" w:hAnsi="Times New Roman" w:cs="Times New Roman"/>
          <w:sz w:val="24"/>
          <w:szCs w:val="24"/>
        </w:rPr>
        <w:t>,</w:t>
      </w:r>
      <w:r w:rsidRPr="0072330E">
        <w:rPr>
          <w:rFonts w:ascii="Times New Roman" w:hAnsi="Times New Roman" w:cs="Times New Roman"/>
          <w:sz w:val="24"/>
          <w:szCs w:val="24"/>
        </w:rPr>
        <w:t xml:space="preserve"> whose LEU nominal</w:t>
      </w:r>
      <w:r w:rsidRPr="0010430F">
        <w:rPr>
          <w:rFonts w:ascii="Times New Roman" w:hAnsi="Times New Roman" w:cs="Times New Roman"/>
          <w:sz w:val="24"/>
          <w:szCs w:val="24"/>
        </w:rPr>
        <w:t xml:space="preserve"> thermal power at a flux of 10</w:t>
      </w:r>
      <w:r w:rsidRPr="0010430F">
        <w:rPr>
          <w:rFonts w:ascii="Times New Roman" w:hAnsi="Times New Roman" w:cs="Times New Roman"/>
          <w:sz w:val="24"/>
          <w:szCs w:val="24"/>
          <w:vertAlign w:val="superscript"/>
        </w:rPr>
        <w:t>12</w:t>
      </w:r>
      <w:r w:rsidR="006131BE">
        <w:rPr>
          <w:rFonts w:ascii="Times New Roman" w:hAnsi="Times New Roman" w:cs="Times New Roman"/>
          <w:sz w:val="24"/>
          <w:szCs w:val="24"/>
        </w:rPr>
        <w:t> </w:t>
      </w:r>
      <w:r w:rsidRPr="0010430F">
        <w:rPr>
          <w:rFonts w:ascii="Times New Roman" w:hAnsi="Times New Roman" w:cs="Times New Roman"/>
          <w:sz w:val="24"/>
          <w:szCs w:val="24"/>
        </w:rPr>
        <w:t>n</w:t>
      </w:r>
      <w:r w:rsidR="00911FE2" w:rsidRPr="0010430F">
        <w:rPr>
          <w:rFonts w:ascii="Times New Roman" w:hAnsi="Times New Roman" w:cs="Times New Roman"/>
          <w:sz w:val="24"/>
          <w:szCs w:val="24"/>
        </w:rPr>
        <w:t>·</w:t>
      </w:r>
      <w:r w:rsidRPr="0010430F">
        <w:rPr>
          <w:rFonts w:ascii="Times New Roman" w:hAnsi="Times New Roman" w:cs="Times New Roman"/>
          <w:sz w:val="24"/>
          <w:szCs w:val="24"/>
        </w:rPr>
        <w:t>cm</w:t>
      </w:r>
      <w:r w:rsidRPr="0010430F">
        <w:rPr>
          <w:rFonts w:ascii="Times New Roman" w:hAnsi="Times New Roman" w:cs="Times New Roman"/>
          <w:sz w:val="24"/>
          <w:szCs w:val="24"/>
          <w:vertAlign w:val="superscript"/>
        </w:rPr>
        <w:t xml:space="preserve">-2 </w:t>
      </w:r>
      <w:r w:rsidRPr="0010430F">
        <w:rPr>
          <w:rFonts w:ascii="Times New Roman" w:hAnsi="Times New Roman" w:cs="Times New Roman"/>
          <w:sz w:val="24"/>
          <w:szCs w:val="24"/>
        </w:rPr>
        <w:t>s</w:t>
      </w:r>
      <w:r w:rsidRPr="0010430F">
        <w:rPr>
          <w:rFonts w:ascii="Times New Roman" w:hAnsi="Times New Roman" w:cs="Times New Roman"/>
          <w:sz w:val="24"/>
          <w:szCs w:val="24"/>
          <w:vertAlign w:val="superscript"/>
        </w:rPr>
        <w:t>-1</w:t>
      </w:r>
      <w:r w:rsidRPr="0010430F">
        <w:rPr>
          <w:rFonts w:ascii="Times New Roman" w:hAnsi="Times New Roman" w:cs="Times New Roman"/>
          <w:sz w:val="24"/>
          <w:szCs w:val="24"/>
        </w:rPr>
        <w:t xml:space="preserve"> was 19.</w:t>
      </w:r>
      <w:r w:rsidR="00C814B7" w:rsidRPr="0010430F">
        <w:rPr>
          <w:rFonts w:ascii="Times New Roman" w:hAnsi="Times New Roman" w:cs="Times New Roman"/>
          <w:sz w:val="24"/>
          <w:szCs w:val="24"/>
        </w:rPr>
        <w:t>84</w:t>
      </w:r>
      <w:r w:rsidR="00C814B7">
        <w:rPr>
          <w:rFonts w:ascii="Times New Roman" w:hAnsi="Times New Roman" w:cs="Times New Roman"/>
          <w:sz w:val="24"/>
          <w:szCs w:val="24"/>
        </w:rPr>
        <w:t> </w:t>
      </w:r>
      <w:r w:rsidRPr="0010430F">
        <w:rPr>
          <w:rFonts w:ascii="Times New Roman" w:hAnsi="Times New Roman" w:cs="Times New Roman"/>
          <w:sz w:val="24"/>
          <w:szCs w:val="24"/>
        </w:rPr>
        <w:t xml:space="preserve">kW up from 17.2 kW with the HEU core, </w:t>
      </w:r>
      <w:r w:rsidR="00911FE2" w:rsidRPr="0010430F">
        <w:rPr>
          <w:rFonts w:ascii="Times New Roman" w:hAnsi="Times New Roman" w:cs="Times New Roman"/>
          <w:sz w:val="24"/>
          <w:szCs w:val="24"/>
        </w:rPr>
        <w:t>corresponding to a</w:t>
      </w:r>
      <w:r w:rsidRPr="0010430F">
        <w:rPr>
          <w:rFonts w:ascii="Times New Roman" w:hAnsi="Times New Roman" w:cs="Times New Roman"/>
          <w:sz w:val="24"/>
          <w:szCs w:val="24"/>
        </w:rPr>
        <w:t xml:space="preserve"> ~15% increa</w:t>
      </w:r>
      <w:r w:rsidR="00CF059B">
        <w:rPr>
          <w:rFonts w:ascii="Times New Roman" w:hAnsi="Times New Roman" w:cs="Times New Roman"/>
          <w:sz w:val="24"/>
          <w:szCs w:val="24"/>
        </w:rPr>
        <w:t>se [</w:t>
      </w:r>
      <w:r w:rsidR="0067167B">
        <w:rPr>
          <w:rFonts w:ascii="Times New Roman" w:hAnsi="Times New Roman" w:cs="Times New Roman"/>
          <w:sz w:val="24"/>
          <w:szCs w:val="24"/>
        </w:rPr>
        <w:t>5</w:t>
      </w:r>
      <w:proofErr w:type="gramStart"/>
      <w:r w:rsidR="00CF059B">
        <w:rPr>
          <w:rFonts w:ascii="Times New Roman" w:hAnsi="Times New Roman" w:cs="Times New Roman"/>
          <w:sz w:val="24"/>
          <w:szCs w:val="24"/>
        </w:rPr>
        <w:t>,</w:t>
      </w:r>
      <w:r w:rsidR="0067167B">
        <w:rPr>
          <w:rFonts w:ascii="Times New Roman" w:hAnsi="Times New Roman" w:cs="Times New Roman"/>
          <w:sz w:val="24"/>
          <w:szCs w:val="24"/>
        </w:rPr>
        <w:t>10</w:t>
      </w:r>
      <w:proofErr w:type="gramEnd"/>
      <w:r w:rsidR="00E5605B" w:rsidRPr="00F06F8D">
        <w:rPr>
          <w:rFonts w:ascii="Times New Roman" w:hAnsi="Times New Roman" w:cs="Times New Roman"/>
          <w:sz w:val="24"/>
          <w:szCs w:val="24"/>
        </w:rPr>
        <w:t>]</w:t>
      </w:r>
      <w:r w:rsidR="00D05EF0" w:rsidRPr="00F06F8D">
        <w:rPr>
          <w:rFonts w:ascii="Times New Roman" w:hAnsi="Times New Roman" w:cs="Times New Roman"/>
          <w:sz w:val="24"/>
          <w:szCs w:val="24"/>
        </w:rPr>
        <w:t xml:space="preserve">. </w:t>
      </w:r>
      <w:r w:rsidR="00C653A1" w:rsidRPr="0028241A">
        <w:rPr>
          <w:rFonts w:ascii="Times New Roman" w:hAnsi="Times New Roman" w:cs="Times New Roman"/>
          <w:sz w:val="24"/>
          <w:szCs w:val="24"/>
        </w:rPr>
        <w:t>Since accurate</w:t>
      </w:r>
      <w:r w:rsidR="006E1616" w:rsidRPr="0028241A">
        <w:rPr>
          <w:rFonts w:ascii="Times New Roman" w:hAnsi="Times New Roman" w:cs="Times New Roman"/>
          <w:sz w:val="24"/>
          <w:szCs w:val="24"/>
        </w:rPr>
        <w:t xml:space="preserve"> measurement of reactor power is highly challenging, it’s not </w:t>
      </w:r>
      <w:r w:rsidR="00D11BAA" w:rsidRPr="0028241A">
        <w:rPr>
          <w:rFonts w:ascii="Times New Roman" w:hAnsi="Times New Roman" w:cs="Times New Roman"/>
          <w:sz w:val="24"/>
          <w:szCs w:val="24"/>
        </w:rPr>
        <w:t xml:space="preserve">surprising to find </w:t>
      </w:r>
      <w:r w:rsidR="00610CF2" w:rsidRPr="0028241A">
        <w:rPr>
          <w:rFonts w:ascii="Times New Roman" w:hAnsi="Times New Roman" w:cs="Times New Roman"/>
          <w:sz w:val="24"/>
          <w:szCs w:val="24"/>
        </w:rPr>
        <w:t xml:space="preserve">a </w:t>
      </w:r>
      <w:r w:rsidR="0028241A" w:rsidRPr="0028241A">
        <w:rPr>
          <w:rFonts w:ascii="Times New Roman" w:hAnsi="Times New Roman" w:cs="Times New Roman"/>
          <w:sz w:val="24"/>
          <w:szCs w:val="24"/>
        </w:rPr>
        <w:t xml:space="preserve">larger </w:t>
      </w:r>
      <w:r w:rsidR="00D11BAA" w:rsidRPr="0028241A">
        <w:rPr>
          <w:rFonts w:ascii="Times New Roman" w:hAnsi="Times New Roman" w:cs="Times New Roman"/>
          <w:sz w:val="24"/>
          <w:szCs w:val="24"/>
        </w:rPr>
        <w:t>discrepanc</w:t>
      </w:r>
      <w:r w:rsidR="00610CF2" w:rsidRPr="0028241A">
        <w:rPr>
          <w:rFonts w:ascii="Times New Roman" w:hAnsi="Times New Roman" w:cs="Times New Roman"/>
          <w:sz w:val="24"/>
          <w:szCs w:val="24"/>
        </w:rPr>
        <w:t>y</w:t>
      </w:r>
      <w:r w:rsidR="00F06F8D" w:rsidRPr="0028241A">
        <w:rPr>
          <w:rFonts w:ascii="Times New Roman" w:hAnsi="Times New Roman" w:cs="Times New Roman"/>
          <w:sz w:val="24"/>
          <w:szCs w:val="24"/>
        </w:rPr>
        <w:t xml:space="preserve"> between the </w:t>
      </w:r>
      <w:r w:rsidR="00610CF2" w:rsidRPr="0028241A">
        <w:rPr>
          <w:rFonts w:ascii="Times New Roman" w:hAnsi="Times New Roman" w:cs="Times New Roman"/>
          <w:sz w:val="24"/>
          <w:szCs w:val="24"/>
        </w:rPr>
        <w:t xml:space="preserve">calculated and experimental </w:t>
      </w:r>
      <w:r w:rsidR="00F06F8D" w:rsidRPr="0028241A">
        <w:rPr>
          <w:rFonts w:ascii="Times New Roman" w:hAnsi="Times New Roman" w:cs="Times New Roman"/>
          <w:sz w:val="24"/>
          <w:szCs w:val="24"/>
        </w:rPr>
        <w:t>power increase</w:t>
      </w:r>
      <w:r w:rsidR="0028241A" w:rsidRPr="0028241A">
        <w:rPr>
          <w:rFonts w:ascii="Times New Roman" w:hAnsi="Times New Roman" w:cs="Times New Roman"/>
          <w:sz w:val="24"/>
          <w:szCs w:val="24"/>
        </w:rPr>
        <w:t xml:space="preserve"> margins</w:t>
      </w:r>
      <w:r w:rsidR="00C653A1" w:rsidRPr="0028241A">
        <w:rPr>
          <w:rFonts w:ascii="Times New Roman" w:hAnsi="Times New Roman" w:cs="Times New Roman"/>
          <w:sz w:val="24"/>
          <w:szCs w:val="24"/>
        </w:rPr>
        <w:t xml:space="preserve"> </w:t>
      </w:r>
      <w:r w:rsidR="00D11BAA" w:rsidRPr="0028241A">
        <w:rPr>
          <w:rFonts w:ascii="Times New Roman" w:hAnsi="Times New Roman" w:cs="Times New Roman"/>
          <w:sz w:val="24"/>
          <w:szCs w:val="24"/>
        </w:rPr>
        <w:t>tha</w:t>
      </w:r>
      <w:r w:rsidR="006E6BC3">
        <w:rPr>
          <w:rFonts w:ascii="Times New Roman" w:hAnsi="Times New Roman" w:cs="Times New Roman"/>
          <w:sz w:val="24"/>
          <w:szCs w:val="24"/>
        </w:rPr>
        <w:t>n</w:t>
      </w:r>
      <w:r w:rsidR="00D11BAA" w:rsidRPr="0028241A">
        <w:rPr>
          <w:rFonts w:ascii="Times New Roman" w:hAnsi="Times New Roman" w:cs="Times New Roman"/>
          <w:sz w:val="24"/>
          <w:szCs w:val="24"/>
        </w:rPr>
        <w:t xml:space="preserve"> </w:t>
      </w:r>
      <w:r w:rsidR="00610CF2" w:rsidRPr="0028241A">
        <w:rPr>
          <w:rFonts w:ascii="Times New Roman" w:hAnsi="Times New Roman" w:cs="Times New Roman"/>
          <w:sz w:val="24"/>
          <w:szCs w:val="24"/>
        </w:rPr>
        <w:t xml:space="preserve">between other </w:t>
      </w:r>
      <w:r w:rsidR="0028241A" w:rsidRPr="0028241A">
        <w:rPr>
          <w:rFonts w:ascii="Times New Roman" w:hAnsi="Times New Roman" w:cs="Times New Roman"/>
          <w:sz w:val="24"/>
          <w:szCs w:val="24"/>
        </w:rPr>
        <w:t>parameters</w:t>
      </w:r>
      <w:r w:rsidR="00610CF2" w:rsidRPr="0028241A">
        <w:rPr>
          <w:rFonts w:ascii="Times New Roman" w:hAnsi="Times New Roman" w:cs="Times New Roman"/>
          <w:sz w:val="24"/>
          <w:szCs w:val="24"/>
        </w:rPr>
        <w:t xml:space="preserve"> </w:t>
      </w:r>
      <w:r w:rsidR="00AD7D35">
        <w:rPr>
          <w:rFonts w:ascii="Times New Roman" w:hAnsi="Times New Roman" w:cs="Times New Roman"/>
          <w:sz w:val="24"/>
          <w:szCs w:val="24"/>
        </w:rPr>
        <w:t xml:space="preserve">analyzed </w:t>
      </w:r>
      <w:r w:rsidR="00610CF2" w:rsidRPr="0028241A">
        <w:rPr>
          <w:rFonts w:ascii="Times New Roman" w:hAnsi="Times New Roman" w:cs="Times New Roman"/>
          <w:sz w:val="24"/>
          <w:szCs w:val="24"/>
        </w:rPr>
        <w:t>in this work</w:t>
      </w:r>
      <w:r w:rsidR="00D11BAA" w:rsidRPr="0028241A">
        <w:rPr>
          <w:rFonts w:ascii="Times New Roman" w:hAnsi="Times New Roman" w:cs="Times New Roman"/>
          <w:sz w:val="24"/>
          <w:szCs w:val="24"/>
        </w:rPr>
        <w:t xml:space="preserve">. </w:t>
      </w:r>
      <w:r w:rsidR="0028241A" w:rsidRPr="004029A5">
        <w:rPr>
          <w:rFonts w:ascii="Times New Roman" w:hAnsi="Times New Roman" w:cs="Times New Roman"/>
          <w:sz w:val="24"/>
          <w:szCs w:val="24"/>
        </w:rPr>
        <w:t xml:space="preserve">However, to provide some perspective </w:t>
      </w:r>
      <w:r w:rsidR="005F16F3">
        <w:rPr>
          <w:rFonts w:ascii="Times New Roman" w:hAnsi="Times New Roman" w:cs="Times New Roman"/>
          <w:sz w:val="24"/>
          <w:szCs w:val="24"/>
        </w:rPr>
        <w:t>on</w:t>
      </w:r>
      <w:r w:rsidR="005F16F3" w:rsidRPr="004029A5">
        <w:rPr>
          <w:rFonts w:ascii="Times New Roman" w:hAnsi="Times New Roman" w:cs="Times New Roman"/>
          <w:sz w:val="24"/>
          <w:szCs w:val="24"/>
        </w:rPr>
        <w:t xml:space="preserve"> </w:t>
      </w:r>
      <w:r w:rsidR="0028241A" w:rsidRPr="004029A5">
        <w:rPr>
          <w:rFonts w:ascii="Times New Roman" w:hAnsi="Times New Roman" w:cs="Times New Roman"/>
          <w:sz w:val="24"/>
          <w:szCs w:val="24"/>
        </w:rPr>
        <w:t xml:space="preserve">the error margins involved, all that would be needed for the EPM </w:t>
      </w:r>
      <w:r w:rsidR="0028241A">
        <w:rPr>
          <w:rFonts w:ascii="Times New Roman" w:hAnsi="Times New Roman" w:cs="Times New Roman"/>
          <w:sz w:val="24"/>
          <w:szCs w:val="24"/>
        </w:rPr>
        <w:t xml:space="preserve">HEU/LEU </w:t>
      </w:r>
      <w:r w:rsidR="0028241A" w:rsidRPr="004029A5">
        <w:rPr>
          <w:rFonts w:ascii="Times New Roman" w:hAnsi="Times New Roman" w:cs="Times New Roman"/>
          <w:sz w:val="24"/>
          <w:szCs w:val="24"/>
        </w:rPr>
        <w:t xml:space="preserve">power ratio to match our calculations is that the measured HEU core power </w:t>
      </w:r>
      <w:r w:rsidR="0028241A">
        <w:rPr>
          <w:rFonts w:ascii="Times New Roman" w:hAnsi="Times New Roman" w:cs="Times New Roman"/>
          <w:sz w:val="24"/>
          <w:szCs w:val="24"/>
        </w:rPr>
        <w:t>be</w:t>
      </w:r>
      <w:r w:rsidR="0028241A" w:rsidRPr="004029A5">
        <w:rPr>
          <w:rFonts w:ascii="Times New Roman" w:hAnsi="Times New Roman" w:cs="Times New Roman"/>
          <w:sz w:val="24"/>
          <w:szCs w:val="24"/>
        </w:rPr>
        <w:t xml:space="preserve"> 1.8% higher and the LEU power </w:t>
      </w:r>
      <w:r w:rsidR="0028241A">
        <w:rPr>
          <w:rFonts w:ascii="Times New Roman" w:hAnsi="Times New Roman" w:cs="Times New Roman"/>
          <w:sz w:val="24"/>
          <w:szCs w:val="24"/>
        </w:rPr>
        <w:t>be</w:t>
      </w:r>
      <w:r w:rsidR="0028241A" w:rsidRPr="004029A5">
        <w:rPr>
          <w:rFonts w:ascii="Times New Roman" w:hAnsi="Times New Roman" w:cs="Times New Roman"/>
          <w:sz w:val="24"/>
          <w:szCs w:val="24"/>
        </w:rPr>
        <w:t xml:space="preserve"> 1.8% lower. Therefore, the stated discrepancy does not decrease the confidence in the results </w:t>
      </w:r>
      <w:r w:rsidR="0028241A" w:rsidRPr="004029A5">
        <w:rPr>
          <w:rFonts w:ascii="Times New Roman" w:hAnsi="Times New Roman" w:cs="Times New Roman"/>
          <w:sz w:val="24"/>
          <w:szCs w:val="24"/>
        </w:rPr>
        <w:lastRenderedPageBreak/>
        <w:t xml:space="preserve">obtained. </w:t>
      </w:r>
      <w:r w:rsidR="006E6BC3" w:rsidRPr="0028241A">
        <w:rPr>
          <w:rFonts w:ascii="Times New Roman" w:hAnsi="Times New Roman" w:cs="Times New Roman"/>
          <w:sz w:val="24"/>
          <w:szCs w:val="24"/>
        </w:rPr>
        <w:t>In fact, given a reliable reference for flux to power ratio, or for effective energy released per fission, MCNP may help to obtain more accurate power estimates than some currently available measurements.</w:t>
      </w:r>
      <w:r w:rsidR="006E6BC3">
        <w:rPr>
          <w:rFonts w:ascii="Times New Roman" w:hAnsi="Times New Roman" w:cs="Times New Roman"/>
          <w:sz w:val="24"/>
          <w:szCs w:val="24"/>
        </w:rPr>
        <w:t xml:space="preserve"> </w:t>
      </w:r>
      <w:r w:rsidR="00E5605B" w:rsidRPr="0072330E">
        <w:rPr>
          <w:rFonts w:ascii="Times New Roman" w:hAnsi="Times New Roman" w:cs="Times New Roman"/>
          <w:sz w:val="24"/>
          <w:szCs w:val="24"/>
        </w:rPr>
        <w:t xml:space="preserve">The </w:t>
      </w:r>
      <w:r w:rsidR="00D05EF0" w:rsidRPr="0072330E">
        <w:rPr>
          <w:rFonts w:ascii="Times New Roman" w:hAnsi="Times New Roman" w:cs="Times New Roman"/>
          <w:sz w:val="24"/>
          <w:szCs w:val="24"/>
        </w:rPr>
        <w:t xml:space="preserve">thermal </w:t>
      </w:r>
      <w:r w:rsidR="00E5605B" w:rsidRPr="0072330E">
        <w:rPr>
          <w:rFonts w:ascii="Times New Roman" w:hAnsi="Times New Roman" w:cs="Times New Roman"/>
          <w:sz w:val="24"/>
          <w:szCs w:val="24"/>
        </w:rPr>
        <w:t>flux distribution</w:t>
      </w:r>
      <w:r w:rsidR="00610CF2">
        <w:rPr>
          <w:rFonts w:ascii="Times New Roman" w:hAnsi="Times New Roman" w:cs="Times New Roman"/>
          <w:sz w:val="24"/>
          <w:szCs w:val="24"/>
        </w:rPr>
        <w:t>s</w:t>
      </w:r>
      <w:r w:rsidRPr="0072330E">
        <w:rPr>
          <w:rFonts w:ascii="Times New Roman" w:hAnsi="Times New Roman" w:cs="Times New Roman"/>
          <w:sz w:val="24"/>
          <w:szCs w:val="24"/>
        </w:rPr>
        <w:t xml:space="preserve"> at </w:t>
      </w:r>
      <w:r w:rsidR="006131BE" w:rsidRPr="00F06F8D">
        <w:rPr>
          <w:rFonts w:ascii="Times New Roman" w:hAnsi="Times New Roman" w:cs="Times New Roman"/>
          <w:sz w:val="24"/>
          <w:szCs w:val="24"/>
        </w:rPr>
        <w:t>21.</w:t>
      </w:r>
      <w:r w:rsidR="00444050" w:rsidRPr="00F06F8D">
        <w:rPr>
          <w:rFonts w:ascii="Times New Roman" w:hAnsi="Times New Roman" w:cs="Times New Roman"/>
          <w:sz w:val="24"/>
          <w:szCs w:val="24"/>
        </w:rPr>
        <w:t>23 </w:t>
      </w:r>
      <w:r w:rsidR="006131BE" w:rsidRPr="00F06F8D">
        <w:rPr>
          <w:rFonts w:ascii="Times New Roman" w:hAnsi="Times New Roman" w:cs="Times New Roman"/>
          <w:sz w:val="24"/>
          <w:szCs w:val="24"/>
        </w:rPr>
        <w:t>kW</w:t>
      </w:r>
      <w:r w:rsidR="006131BE" w:rsidRPr="00C85C9D">
        <w:rPr>
          <w:rFonts w:ascii="Times New Roman" w:hAnsi="Times New Roman" w:cs="Times New Roman"/>
          <w:sz w:val="24"/>
          <w:szCs w:val="24"/>
        </w:rPr>
        <w:t xml:space="preserve"> </w:t>
      </w:r>
      <w:r w:rsidRPr="0072330E">
        <w:rPr>
          <w:rFonts w:ascii="Times New Roman" w:hAnsi="Times New Roman" w:cs="Times New Roman"/>
          <w:sz w:val="24"/>
          <w:szCs w:val="24"/>
        </w:rPr>
        <w:t xml:space="preserve">in the LEU core and </w:t>
      </w:r>
      <w:r w:rsidR="00D05EF0" w:rsidRPr="0072330E">
        <w:rPr>
          <w:rFonts w:ascii="Times New Roman" w:hAnsi="Times New Roman" w:cs="Times New Roman"/>
          <w:sz w:val="24"/>
          <w:szCs w:val="24"/>
        </w:rPr>
        <w:t xml:space="preserve">at </w:t>
      </w:r>
      <w:r w:rsidRPr="0072330E">
        <w:rPr>
          <w:rFonts w:ascii="Times New Roman" w:hAnsi="Times New Roman" w:cs="Times New Roman"/>
          <w:sz w:val="24"/>
          <w:szCs w:val="24"/>
        </w:rPr>
        <w:t>19.08 kW i</w:t>
      </w:r>
      <w:r w:rsidR="00E5605B" w:rsidRPr="0072330E">
        <w:rPr>
          <w:rFonts w:ascii="Times New Roman" w:hAnsi="Times New Roman" w:cs="Times New Roman"/>
          <w:sz w:val="24"/>
          <w:szCs w:val="24"/>
        </w:rPr>
        <w:t xml:space="preserve">n the HEU core in </w:t>
      </w:r>
      <w:r w:rsidR="00D05EF0" w:rsidRPr="0072330E">
        <w:rPr>
          <w:rFonts w:ascii="Times New Roman" w:hAnsi="Times New Roman" w:cs="Times New Roman"/>
          <w:sz w:val="24"/>
          <w:szCs w:val="24"/>
        </w:rPr>
        <w:t xml:space="preserve">both </w:t>
      </w:r>
      <w:r w:rsidR="00E5605B" w:rsidRPr="0072330E">
        <w:rPr>
          <w:rFonts w:ascii="Times New Roman" w:hAnsi="Times New Roman" w:cs="Times New Roman"/>
          <w:sz w:val="24"/>
          <w:szCs w:val="24"/>
        </w:rPr>
        <w:t xml:space="preserve">the inner </w:t>
      </w:r>
      <w:r w:rsidR="00D05EF0" w:rsidRPr="0072330E">
        <w:rPr>
          <w:rFonts w:ascii="Times New Roman" w:hAnsi="Times New Roman" w:cs="Times New Roman"/>
          <w:sz w:val="24"/>
          <w:szCs w:val="24"/>
        </w:rPr>
        <w:t xml:space="preserve">and outer </w:t>
      </w:r>
      <w:r w:rsidRPr="0072330E">
        <w:rPr>
          <w:rFonts w:ascii="Times New Roman" w:hAnsi="Times New Roman" w:cs="Times New Roman"/>
          <w:sz w:val="24"/>
          <w:szCs w:val="24"/>
        </w:rPr>
        <w:t xml:space="preserve">irradiation </w:t>
      </w:r>
      <w:r w:rsidR="00D05EF0" w:rsidRPr="0072330E">
        <w:rPr>
          <w:rFonts w:ascii="Times New Roman" w:hAnsi="Times New Roman" w:cs="Times New Roman"/>
          <w:sz w:val="24"/>
          <w:szCs w:val="24"/>
        </w:rPr>
        <w:t xml:space="preserve">sites </w:t>
      </w:r>
      <w:r w:rsidR="00E5605B" w:rsidRPr="0072330E">
        <w:rPr>
          <w:rFonts w:ascii="Times New Roman" w:hAnsi="Times New Roman" w:cs="Times New Roman"/>
          <w:sz w:val="24"/>
          <w:szCs w:val="24"/>
        </w:rPr>
        <w:t>are compared in Figure 6</w:t>
      </w:r>
      <w:r w:rsidRPr="0072330E">
        <w:rPr>
          <w:rFonts w:ascii="Times New Roman" w:hAnsi="Times New Roman" w:cs="Times New Roman"/>
          <w:sz w:val="24"/>
          <w:szCs w:val="24"/>
        </w:rPr>
        <w:t>.</w:t>
      </w:r>
    </w:p>
    <w:p w:rsidR="00276742" w:rsidRPr="0010430F" w:rsidRDefault="00276742">
      <w:pPr>
        <w:spacing w:after="0" w:line="240" w:lineRule="auto"/>
        <w:jc w:val="both"/>
        <w:rPr>
          <w:rFonts w:ascii="Times New Roman" w:hAnsi="Times New Roman" w:cs="Times New Roman"/>
          <w:sz w:val="24"/>
          <w:szCs w:val="24"/>
        </w:rPr>
      </w:pPr>
    </w:p>
    <w:p w:rsidR="00AA2334" w:rsidRDefault="002325BF" w:rsidP="00C85C9D">
      <w:pPr>
        <w:pStyle w:val="H1B"/>
      </w:pPr>
      <w:r w:rsidRPr="009C0628">
        <w:t>Conclusion</w:t>
      </w:r>
      <w:r w:rsidR="00E6117D" w:rsidRPr="009C0628">
        <w:t>s</w:t>
      </w:r>
    </w:p>
    <w:p w:rsidR="00DF21F9" w:rsidRPr="00EE15D5" w:rsidRDefault="00DF21F9" w:rsidP="00C85C9D">
      <w:pPr>
        <w:spacing w:after="0" w:line="240" w:lineRule="auto"/>
      </w:pPr>
    </w:p>
    <w:p w:rsidR="00C51A07" w:rsidRDefault="009A766F" w:rsidP="00C85C9D">
      <w:pPr>
        <w:spacing w:after="0" w:line="240" w:lineRule="auto"/>
        <w:jc w:val="both"/>
        <w:rPr>
          <w:lang w:val="en-GB"/>
        </w:rPr>
      </w:pPr>
      <w:r w:rsidRPr="0072330E">
        <w:rPr>
          <w:rFonts w:ascii="Times New Roman" w:hAnsi="Times New Roman" w:cs="Times New Roman"/>
          <w:sz w:val="24"/>
          <w:szCs w:val="24"/>
        </w:rPr>
        <w:t xml:space="preserve">A full reactor </w:t>
      </w:r>
      <w:proofErr w:type="spellStart"/>
      <w:r w:rsidRPr="0072330E">
        <w:rPr>
          <w:rFonts w:ascii="Times New Roman" w:hAnsi="Times New Roman" w:cs="Times New Roman"/>
          <w:sz w:val="24"/>
          <w:szCs w:val="24"/>
        </w:rPr>
        <w:t>neutronic</w:t>
      </w:r>
      <w:proofErr w:type="spellEnd"/>
      <w:r w:rsidRPr="0072330E">
        <w:rPr>
          <w:rFonts w:ascii="Times New Roman" w:hAnsi="Times New Roman" w:cs="Times New Roman"/>
          <w:sz w:val="24"/>
          <w:szCs w:val="24"/>
        </w:rPr>
        <w:t xml:space="preserve"> analysis has been performed using the MCNP5 radiation transport code as </w:t>
      </w:r>
      <w:r w:rsidR="000B7DA4" w:rsidRPr="0072330E">
        <w:rPr>
          <w:rFonts w:ascii="Times New Roman" w:hAnsi="Times New Roman" w:cs="Times New Roman"/>
          <w:sz w:val="24"/>
          <w:szCs w:val="24"/>
        </w:rPr>
        <w:t xml:space="preserve">part of the safety analysis for the HEU to LEU conversion of the JM-1 research reactor. The estimated reactor parameters obtained </w:t>
      </w:r>
      <w:r w:rsidRPr="0072330E">
        <w:rPr>
          <w:rFonts w:ascii="Times New Roman" w:hAnsi="Times New Roman" w:cs="Times New Roman"/>
          <w:sz w:val="24"/>
          <w:szCs w:val="24"/>
        </w:rPr>
        <w:t xml:space="preserve">so far </w:t>
      </w:r>
      <w:r w:rsidR="000B7DA4" w:rsidRPr="0072330E">
        <w:rPr>
          <w:rFonts w:ascii="Times New Roman" w:hAnsi="Times New Roman" w:cs="Times New Roman"/>
          <w:sz w:val="24"/>
          <w:szCs w:val="24"/>
        </w:rPr>
        <w:t>exhibited very good agreement with experimental data</w:t>
      </w:r>
      <w:r w:rsidRPr="0072330E">
        <w:rPr>
          <w:rFonts w:ascii="Times New Roman" w:hAnsi="Times New Roman" w:cs="Times New Roman"/>
          <w:sz w:val="24"/>
          <w:szCs w:val="24"/>
        </w:rPr>
        <w:t xml:space="preserve"> from </w:t>
      </w:r>
      <w:r w:rsidRPr="00C85C9D">
        <w:rPr>
          <w:rFonts w:ascii="Times New Roman" w:hAnsi="Times New Roman" w:cs="Times New Roman"/>
          <w:sz w:val="24"/>
          <w:szCs w:val="24"/>
        </w:rPr>
        <w:t>other existing</w:t>
      </w:r>
      <w:r w:rsidRPr="0072330E">
        <w:rPr>
          <w:rFonts w:ascii="Times New Roman" w:hAnsi="Times New Roman" w:cs="Times New Roman"/>
          <w:sz w:val="24"/>
          <w:szCs w:val="24"/>
        </w:rPr>
        <w:t xml:space="preserve"> LEU fueled SLOWPOKE-2 reactors</w:t>
      </w:r>
      <w:r w:rsidRPr="00C85C9D">
        <w:rPr>
          <w:rFonts w:ascii="Times New Roman" w:hAnsi="Times New Roman" w:cs="Times New Roman"/>
          <w:sz w:val="24"/>
          <w:szCs w:val="24"/>
        </w:rPr>
        <w:t xml:space="preserve"> (EPM and RMC)</w:t>
      </w:r>
      <w:r w:rsidRPr="0072330E">
        <w:rPr>
          <w:rFonts w:ascii="Times New Roman" w:hAnsi="Times New Roman" w:cs="Times New Roman"/>
          <w:sz w:val="24"/>
          <w:szCs w:val="24"/>
        </w:rPr>
        <w:t>, achieving a</w:t>
      </w:r>
      <w:r w:rsidR="000B7DA4" w:rsidRPr="0072330E">
        <w:rPr>
          <w:rFonts w:ascii="Times New Roman" w:hAnsi="Times New Roman" w:cs="Times New Roman"/>
          <w:sz w:val="24"/>
          <w:szCs w:val="24"/>
        </w:rPr>
        <w:t xml:space="preserve"> better agreement than all previously reported estimates for</w:t>
      </w:r>
      <w:r w:rsidR="00B71248" w:rsidRPr="0072330E">
        <w:rPr>
          <w:rFonts w:ascii="Times New Roman" w:hAnsi="Times New Roman" w:cs="Times New Roman"/>
          <w:sz w:val="24"/>
          <w:szCs w:val="24"/>
        </w:rPr>
        <w:t xml:space="preserve"> both the HEU and LEU configurations of </w:t>
      </w:r>
      <w:r w:rsidR="000B7DA4" w:rsidRPr="0072330E">
        <w:rPr>
          <w:rFonts w:ascii="Times New Roman" w:hAnsi="Times New Roman" w:cs="Times New Roman"/>
          <w:sz w:val="24"/>
          <w:szCs w:val="24"/>
        </w:rPr>
        <w:t>the SLOWPOKE-2 reactor.</w:t>
      </w:r>
      <w:r w:rsidRPr="0072330E">
        <w:rPr>
          <w:rFonts w:ascii="Times New Roman" w:hAnsi="Times New Roman" w:cs="Times New Roman"/>
          <w:sz w:val="24"/>
          <w:szCs w:val="24"/>
        </w:rPr>
        <w:t xml:space="preserve"> The accuracy of the calculations presented</w:t>
      </w:r>
      <w:r w:rsidRPr="00C85C9D">
        <w:rPr>
          <w:rFonts w:ascii="Times New Roman" w:hAnsi="Times New Roman" w:cs="Times New Roman"/>
          <w:sz w:val="24"/>
          <w:szCs w:val="24"/>
        </w:rPr>
        <w:t>, possibly complemented with actual manufacturing data,</w:t>
      </w:r>
      <w:r w:rsidRPr="0072330E">
        <w:rPr>
          <w:rFonts w:ascii="Times New Roman" w:hAnsi="Times New Roman" w:cs="Times New Roman"/>
          <w:sz w:val="24"/>
          <w:szCs w:val="24"/>
        </w:rPr>
        <w:t xml:space="preserve"> will be ultimately tested upon</w:t>
      </w:r>
      <w:r w:rsidRPr="00C85C9D">
        <w:rPr>
          <w:rFonts w:ascii="Times New Roman" w:hAnsi="Times New Roman" w:cs="Times New Roman"/>
          <w:sz w:val="24"/>
          <w:szCs w:val="24"/>
        </w:rPr>
        <w:t xml:space="preserve"> effective</w:t>
      </w:r>
      <w:r w:rsidRPr="0072330E">
        <w:rPr>
          <w:rFonts w:ascii="Times New Roman" w:hAnsi="Times New Roman" w:cs="Times New Roman"/>
          <w:sz w:val="24"/>
          <w:szCs w:val="24"/>
        </w:rPr>
        <w:t xml:space="preserve"> completion of the reactor conversion</w:t>
      </w:r>
      <w:r w:rsidRPr="00C85C9D">
        <w:rPr>
          <w:rFonts w:ascii="Times New Roman" w:hAnsi="Times New Roman" w:cs="Times New Roman"/>
          <w:sz w:val="24"/>
          <w:szCs w:val="24"/>
        </w:rPr>
        <w:t xml:space="preserve"> process</w:t>
      </w:r>
      <w:r w:rsidRPr="0072330E">
        <w:rPr>
          <w:rFonts w:ascii="Times New Roman" w:hAnsi="Times New Roman" w:cs="Times New Roman"/>
          <w:sz w:val="24"/>
          <w:szCs w:val="24"/>
        </w:rPr>
        <w:t xml:space="preserve">, which is scheduled </w:t>
      </w:r>
      <w:r w:rsidRPr="00C85C9D">
        <w:rPr>
          <w:rFonts w:ascii="Times New Roman" w:hAnsi="Times New Roman" w:cs="Times New Roman"/>
          <w:sz w:val="24"/>
          <w:szCs w:val="24"/>
        </w:rPr>
        <w:t>for</w:t>
      </w:r>
      <w:r w:rsidRPr="0072330E">
        <w:rPr>
          <w:rFonts w:ascii="Times New Roman" w:hAnsi="Times New Roman" w:cs="Times New Roman"/>
          <w:sz w:val="24"/>
          <w:szCs w:val="24"/>
        </w:rPr>
        <w:t xml:space="preserve"> September 2015.</w:t>
      </w:r>
      <w:r w:rsidR="00795F6E" w:rsidRPr="00C85C9D">
        <w:rPr>
          <w:lang w:val="en-GB"/>
        </w:rPr>
        <w:tab/>
      </w:r>
    </w:p>
    <w:p w:rsidR="00AD4E4C" w:rsidRPr="00C85C9D" w:rsidRDefault="00AD4E4C" w:rsidP="00C85C9D">
      <w:pPr>
        <w:spacing w:after="0" w:line="240" w:lineRule="auto"/>
        <w:jc w:val="both"/>
        <w:rPr>
          <w:lang w:val="en-GB"/>
        </w:rPr>
      </w:pPr>
    </w:p>
    <w:p w:rsidR="00A259F1" w:rsidRDefault="00A259F1" w:rsidP="00C85C9D">
      <w:pPr>
        <w:pStyle w:val="H1B"/>
      </w:pPr>
      <w:r w:rsidRPr="00C8513F">
        <w:t>References</w:t>
      </w:r>
    </w:p>
    <w:p w:rsidR="00DF21F9" w:rsidRPr="00EE15D5" w:rsidRDefault="00DF21F9" w:rsidP="00C85C9D">
      <w:pPr>
        <w:spacing w:after="0" w:line="240" w:lineRule="auto"/>
      </w:pPr>
    </w:p>
    <w:p w:rsidR="004A6218" w:rsidRPr="0010430F" w:rsidRDefault="004A6218" w:rsidP="00C85C9D">
      <w:pPr>
        <w:pStyle w:val="ListParagraph"/>
        <w:numPr>
          <w:ilvl w:val="0"/>
          <w:numId w:val="2"/>
        </w:numPr>
        <w:spacing w:after="0" w:line="240" w:lineRule="auto"/>
        <w:ind w:left="540" w:hanging="540"/>
        <w:contextualSpacing w:val="0"/>
        <w:jc w:val="both"/>
        <w:rPr>
          <w:rFonts w:ascii="Times New Roman" w:hAnsi="Times New Roman" w:cs="Times New Roman"/>
          <w:sz w:val="24"/>
          <w:szCs w:val="24"/>
        </w:rPr>
      </w:pPr>
      <w:r w:rsidRPr="00C85C9D">
        <w:rPr>
          <w:rFonts w:ascii="Times New Roman" w:hAnsi="Times New Roman" w:cs="Times New Roman"/>
          <w:caps/>
          <w:sz w:val="24"/>
          <w:szCs w:val="24"/>
        </w:rPr>
        <w:t xml:space="preserve">Grant, </w:t>
      </w:r>
      <w:r w:rsidR="0038196B" w:rsidRPr="00C60663">
        <w:rPr>
          <w:rFonts w:ascii="Times New Roman" w:hAnsi="Times New Roman" w:cs="Times New Roman"/>
          <w:caps/>
          <w:sz w:val="24"/>
          <w:szCs w:val="24"/>
        </w:rPr>
        <w:t>C.N.</w:t>
      </w:r>
      <w:r w:rsidR="0038196B">
        <w:rPr>
          <w:rFonts w:ascii="Times New Roman" w:hAnsi="Times New Roman" w:cs="Times New Roman"/>
          <w:caps/>
          <w:sz w:val="24"/>
          <w:szCs w:val="24"/>
        </w:rPr>
        <w:t>,</w:t>
      </w:r>
      <w:r w:rsidRPr="00C85C9D">
        <w:rPr>
          <w:rFonts w:ascii="Times New Roman" w:hAnsi="Times New Roman" w:cs="Times New Roman"/>
          <w:caps/>
          <w:sz w:val="24"/>
          <w:szCs w:val="24"/>
        </w:rPr>
        <w:t xml:space="preserve"> Preston</w:t>
      </w:r>
      <w:r w:rsidR="0038196B">
        <w:rPr>
          <w:rFonts w:ascii="Times New Roman" w:hAnsi="Times New Roman" w:cs="Times New Roman"/>
          <w:caps/>
          <w:sz w:val="24"/>
          <w:szCs w:val="24"/>
        </w:rPr>
        <w:t>,</w:t>
      </w:r>
      <w:r w:rsidR="0038196B" w:rsidRPr="00C60663">
        <w:rPr>
          <w:rFonts w:ascii="Times New Roman" w:hAnsi="Times New Roman" w:cs="Times New Roman"/>
          <w:caps/>
          <w:sz w:val="24"/>
          <w:szCs w:val="24"/>
        </w:rPr>
        <w:t xml:space="preserve"> J.</w:t>
      </w:r>
      <w:r w:rsidR="00775C37">
        <w:rPr>
          <w:rFonts w:ascii="Times New Roman" w:hAnsi="Times New Roman" w:cs="Times New Roman"/>
          <w:caps/>
          <w:sz w:val="24"/>
          <w:szCs w:val="24"/>
        </w:rPr>
        <w:t>,</w:t>
      </w:r>
      <w:r w:rsidR="0038196B">
        <w:rPr>
          <w:rFonts w:ascii="Times New Roman" w:hAnsi="Times New Roman" w:cs="Times New Roman"/>
          <w:caps/>
          <w:sz w:val="24"/>
          <w:szCs w:val="24"/>
        </w:rPr>
        <w:t xml:space="preserve"> “</w:t>
      </w:r>
      <w:r w:rsidRPr="0010430F">
        <w:rPr>
          <w:rFonts w:ascii="Times New Roman" w:hAnsi="Times New Roman" w:cs="Times New Roman"/>
          <w:sz w:val="24"/>
          <w:szCs w:val="24"/>
        </w:rPr>
        <w:t>Progress Report on the Activities for the Core Conversion in Jamaica</w:t>
      </w:r>
      <w:r w:rsidR="0038196B">
        <w:rPr>
          <w:rFonts w:ascii="Times New Roman" w:hAnsi="Times New Roman" w:cs="Times New Roman"/>
          <w:sz w:val="24"/>
          <w:szCs w:val="24"/>
        </w:rPr>
        <w:t>”</w:t>
      </w:r>
      <w:r w:rsidRPr="0010430F">
        <w:rPr>
          <w:rFonts w:ascii="Times New Roman" w:hAnsi="Times New Roman" w:cs="Times New Roman"/>
          <w:sz w:val="24"/>
          <w:szCs w:val="24"/>
        </w:rPr>
        <w:t>, 34</w:t>
      </w:r>
      <w:r w:rsidRPr="0010430F">
        <w:rPr>
          <w:rFonts w:ascii="Times New Roman" w:hAnsi="Times New Roman" w:cs="Times New Roman"/>
          <w:sz w:val="24"/>
          <w:szCs w:val="24"/>
          <w:vertAlign w:val="superscript"/>
        </w:rPr>
        <w:t>th</w:t>
      </w:r>
      <w:r w:rsidRPr="0010430F">
        <w:rPr>
          <w:rFonts w:ascii="Times New Roman" w:hAnsi="Times New Roman" w:cs="Times New Roman"/>
          <w:sz w:val="24"/>
          <w:szCs w:val="24"/>
        </w:rPr>
        <w:t xml:space="preserve"> International Meeting on Reduced Enrichment for Research and Test Reactor, Warsaw </w:t>
      </w:r>
      <w:r w:rsidR="006145AC">
        <w:rPr>
          <w:rFonts w:ascii="Times New Roman" w:hAnsi="Times New Roman" w:cs="Times New Roman"/>
          <w:sz w:val="24"/>
          <w:szCs w:val="24"/>
        </w:rPr>
        <w:t>(</w:t>
      </w:r>
      <w:r w:rsidRPr="0010430F">
        <w:rPr>
          <w:rFonts w:ascii="Times New Roman" w:hAnsi="Times New Roman" w:cs="Times New Roman"/>
          <w:sz w:val="24"/>
          <w:szCs w:val="24"/>
        </w:rPr>
        <w:t>2012</w:t>
      </w:r>
      <w:r w:rsidR="006145AC">
        <w:rPr>
          <w:rFonts w:ascii="Times New Roman" w:hAnsi="Times New Roman" w:cs="Times New Roman"/>
          <w:sz w:val="24"/>
          <w:szCs w:val="24"/>
        </w:rPr>
        <w:t>)</w:t>
      </w:r>
      <w:r w:rsidRPr="0010430F">
        <w:rPr>
          <w:rFonts w:ascii="Times New Roman" w:hAnsi="Times New Roman" w:cs="Times New Roman"/>
          <w:sz w:val="24"/>
          <w:szCs w:val="24"/>
        </w:rPr>
        <w:t>.</w:t>
      </w:r>
    </w:p>
    <w:p w:rsidR="004A6218" w:rsidRPr="0010430F" w:rsidRDefault="004A6218" w:rsidP="00C85C9D">
      <w:pPr>
        <w:pStyle w:val="ListParagraph"/>
        <w:numPr>
          <w:ilvl w:val="0"/>
          <w:numId w:val="2"/>
        </w:numPr>
        <w:spacing w:after="0" w:line="240" w:lineRule="auto"/>
        <w:ind w:left="540" w:hanging="540"/>
        <w:contextualSpacing w:val="0"/>
        <w:jc w:val="both"/>
        <w:rPr>
          <w:rFonts w:ascii="Times New Roman" w:hAnsi="Times New Roman" w:cs="Times New Roman"/>
          <w:sz w:val="24"/>
          <w:szCs w:val="24"/>
        </w:rPr>
      </w:pPr>
      <w:r w:rsidRPr="0010430F">
        <w:rPr>
          <w:rFonts w:ascii="Times New Roman" w:hAnsi="Times New Roman" w:cs="Times New Roman"/>
          <w:sz w:val="24"/>
          <w:szCs w:val="24"/>
        </w:rPr>
        <w:t xml:space="preserve">Research Reactor Core Conversion Guidebook, Volume 4: Fuels (Appendices I-K), IAEA TEC-DOC6-43, IAEA, Vienna </w:t>
      </w:r>
      <w:r w:rsidR="006145AC">
        <w:rPr>
          <w:rFonts w:ascii="Times New Roman" w:hAnsi="Times New Roman" w:cs="Times New Roman"/>
          <w:sz w:val="24"/>
          <w:szCs w:val="24"/>
        </w:rPr>
        <w:t>(</w:t>
      </w:r>
      <w:r w:rsidRPr="0010430F">
        <w:rPr>
          <w:rFonts w:ascii="Times New Roman" w:hAnsi="Times New Roman" w:cs="Times New Roman"/>
          <w:sz w:val="24"/>
          <w:szCs w:val="24"/>
        </w:rPr>
        <w:t>1992</w:t>
      </w:r>
      <w:r w:rsidR="006145AC">
        <w:rPr>
          <w:rFonts w:ascii="Times New Roman" w:hAnsi="Times New Roman" w:cs="Times New Roman"/>
          <w:sz w:val="24"/>
          <w:szCs w:val="24"/>
        </w:rPr>
        <w:t>)</w:t>
      </w:r>
      <w:r w:rsidRPr="0010430F">
        <w:rPr>
          <w:rFonts w:ascii="Times New Roman" w:hAnsi="Times New Roman" w:cs="Times New Roman"/>
          <w:sz w:val="24"/>
          <w:szCs w:val="24"/>
        </w:rPr>
        <w:t>.</w:t>
      </w:r>
    </w:p>
    <w:p w:rsidR="004A6218" w:rsidRPr="0010430F" w:rsidRDefault="0038196B" w:rsidP="00C85C9D">
      <w:pPr>
        <w:pStyle w:val="ListParagraph"/>
        <w:numPr>
          <w:ilvl w:val="0"/>
          <w:numId w:val="2"/>
        </w:numPr>
        <w:spacing w:after="0" w:line="240" w:lineRule="auto"/>
        <w:ind w:left="540" w:hanging="540"/>
        <w:contextualSpacing w:val="0"/>
        <w:jc w:val="both"/>
        <w:rPr>
          <w:rFonts w:ascii="Times New Roman" w:hAnsi="Times New Roman" w:cs="Times New Roman"/>
          <w:sz w:val="24"/>
          <w:szCs w:val="24"/>
        </w:rPr>
      </w:pPr>
      <w:r w:rsidRPr="00C60663">
        <w:rPr>
          <w:rFonts w:ascii="Times New Roman" w:hAnsi="Times New Roman" w:cs="Times New Roman"/>
          <w:caps/>
          <w:sz w:val="24"/>
          <w:szCs w:val="24"/>
        </w:rPr>
        <w:t>Pierre</w:t>
      </w:r>
      <w:r>
        <w:rPr>
          <w:rFonts w:ascii="Times New Roman" w:hAnsi="Times New Roman" w:cs="Times New Roman"/>
          <w:caps/>
          <w:sz w:val="24"/>
          <w:szCs w:val="24"/>
        </w:rPr>
        <w:t xml:space="preserve">, </w:t>
      </w:r>
      <w:r w:rsidR="004A6218" w:rsidRPr="00C85C9D">
        <w:rPr>
          <w:rFonts w:ascii="Times New Roman" w:hAnsi="Times New Roman" w:cs="Times New Roman"/>
          <w:caps/>
          <w:sz w:val="24"/>
          <w:szCs w:val="24"/>
        </w:rPr>
        <w:t>J.R.M</w:t>
      </w:r>
      <w:r>
        <w:rPr>
          <w:rFonts w:ascii="Times New Roman" w:hAnsi="Times New Roman" w:cs="Times New Roman"/>
          <w:caps/>
          <w:sz w:val="24"/>
          <w:szCs w:val="24"/>
        </w:rPr>
        <w:t>.,</w:t>
      </w:r>
      <w:r w:rsidR="004A6218" w:rsidRPr="0010430F">
        <w:rPr>
          <w:rFonts w:ascii="Times New Roman" w:hAnsi="Times New Roman" w:cs="Times New Roman"/>
          <w:sz w:val="24"/>
          <w:szCs w:val="24"/>
        </w:rPr>
        <w:t xml:space="preserve"> Low Enrichment Uranium (LEU)-Fuelled SLOWPOKE-2 Nuclear Reactor Simulation with the Monte Carlo based MCNP-4A Code, Master of Engineering </w:t>
      </w:r>
      <w:r w:rsidR="006145AC">
        <w:rPr>
          <w:rFonts w:ascii="Times New Roman" w:hAnsi="Times New Roman" w:cs="Times New Roman"/>
          <w:sz w:val="24"/>
          <w:szCs w:val="24"/>
        </w:rPr>
        <w:t>T</w:t>
      </w:r>
      <w:r w:rsidR="006145AC" w:rsidRPr="0010430F">
        <w:rPr>
          <w:rFonts w:ascii="Times New Roman" w:hAnsi="Times New Roman" w:cs="Times New Roman"/>
          <w:sz w:val="24"/>
          <w:szCs w:val="24"/>
        </w:rPr>
        <w:t>hesis</w:t>
      </w:r>
      <w:r w:rsidR="004A6218" w:rsidRPr="0010430F">
        <w:rPr>
          <w:rFonts w:ascii="Times New Roman" w:hAnsi="Times New Roman" w:cs="Times New Roman"/>
          <w:sz w:val="24"/>
          <w:szCs w:val="24"/>
        </w:rPr>
        <w:t>, Royal Military College of Canada, Ontario</w:t>
      </w:r>
      <w:r w:rsidR="006145AC">
        <w:rPr>
          <w:rFonts w:ascii="Times New Roman" w:hAnsi="Times New Roman" w:cs="Times New Roman"/>
          <w:sz w:val="24"/>
          <w:szCs w:val="24"/>
        </w:rPr>
        <w:t xml:space="preserve"> (</w:t>
      </w:r>
      <w:r w:rsidR="004A6218" w:rsidRPr="0010430F">
        <w:rPr>
          <w:rFonts w:ascii="Times New Roman" w:hAnsi="Times New Roman" w:cs="Times New Roman"/>
          <w:sz w:val="24"/>
          <w:szCs w:val="24"/>
        </w:rPr>
        <w:t>1996</w:t>
      </w:r>
      <w:r w:rsidR="006145AC">
        <w:rPr>
          <w:rFonts w:ascii="Times New Roman" w:hAnsi="Times New Roman" w:cs="Times New Roman"/>
          <w:sz w:val="24"/>
          <w:szCs w:val="24"/>
        </w:rPr>
        <w:t>)</w:t>
      </w:r>
      <w:r w:rsidR="004A6218" w:rsidRPr="0010430F">
        <w:rPr>
          <w:rFonts w:ascii="Times New Roman" w:hAnsi="Times New Roman" w:cs="Times New Roman"/>
          <w:sz w:val="24"/>
          <w:szCs w:val="24"/>
        </w:rPr>
        <w:t>.</w:t>
      </w:r>
    </w:p>
    <w:p w:rsidR="004A6218" w:rsidRDefault="0038196B" w:rsidP="00C85C9D">
      <w:pPr>
        <w:pStyle w:val="ListParagraph"/>
        <w:numPr>
          <w:ilvl w:val="0"/>
          <w:numId w:val="2"/>
        </w:numPr>
        <w:spacing w:after="0" w:line="240" w:lineRule="auto"/>
        <w:ind w:left="540" w:hanging="540"/>
        <w:contextualSpacing w:val="0"/>
        <w:jc w:val="both"/>
        <w:rPr>
          <w:rFonts w:ascii="Times New Roman" w:hAnsi="Times New Roman" w:cs="Times New Roman"/>
          <w:sz w:val="24"/>
          <w:szCs w:val="24"/>
        </w:rPr>
      </w:pPr>
      <w:r w:rsidRPr="00C60663">
        <w:rPr>
          <w:rFonts w:ascii="Times New Roman" w:hAnsi="Times New Roman" w:cs="Times New Roman"/>
          <w:caps/>
          <w:sz w:val="24"/>
          <w:szCs w:val="24"/>
        </w:rPr>
        <w:t>Nguyen</w:t>
      </w:r>
      <w:r>
        <w:rPr>
          <w:rFonts w:ascii="Times New Roman" w:hAnsi="Times New Roman" w:cs="Times New Roman"/>
          <w:caps/>
          <w:sz w:val="24"/>
          <w:szCs w:val="24"/>
        </w:rPr>
        <w:t xml:space="preserve">, </w:t>
      </w:r>
      <w:r w:rsidR="004A6218" w:rsidRPr="00C85C9D">
        <w:rPr>
          <w:rFonts w:ascii="Times New Roman" w:hAnsi="Times New Roman" w:cs="Times New Roman"/>
          <w:caps/>
          <w:sz w:val="24"/>
          <w:szCs w:val="24"/>
        </w:rPr>
        <w:t xml:space="preserve">T.S., Wolkin, </w:t>
      </w:r>
      <w:r w:rsidRPr="00C60663">
        <w:rPr>
          <w:rFonts w:ascii="Times New Roman" w:hAnsi="Times New Roman" w:cs="Times New Roman"/>
          <w:caps/>
          <w:sz w:val="24"/>
          <w:szCs w:val="24"/>
        </w:rPr>
        <w:t>G.B.</w:t>
      </w:r>
      <w:r>
        <w:rPr>
          <w:rFonts w:ascii="Times New Roman" w:hAnsi="Times New Roman" w:cs="Times New Roman"/>
          <w:caps/>
          <w:sz w:val="24"/>
          <w:szCs w:val="24"/>
        </w:rPr>
        <w:t>,</w:t>
      </w:r>
      <w:r w:rsidR="004A6218" w:rsidRPr="00C85C9D">
        <w:rPr>
          <w:rFonts w:ascii="Times New Roman" w:hAnsi="Times New Roman" w:cs="Times New Roman"/>
          <w:caps/>
          <w:sz w:val="24"/>
          <w:szCs w:val="24"/>
        </w:rPr>
        <w:t xml:space="preserve"> Atfield</w:t>
      </w:r>
      <w:r>
        <w:rPr>
          <w:rFonts w:ascii="Times New Roman" w:hAnsi="Times New Roman" w:cs="Times New Roman"/>
          <w:caps/>
          <w:sz w:val="24"/>
          <w:szCs w:val="24"/>
        </w:rPr>
        <w:t>,</w:t>
      </w:r>
      <w:r w:rsidRPr="0038196B">
        <w:rPr>
          <w:rFonts w:ascii="Times New Roman" w:hAnsi="Times New Roman" w:cs="Times New Roman"/>
          <w:caps/>
          <w:sz w:val="24"/>
          <w:szCs w:val="24"/>
        </w:rPr>
        <w:t xml:space="preserve"> </w:t>
      </w:r>
      <w:r w:rsidRPr="00C60663">
        <w:rPr>
          <w:rFonts w:ascii="Times New Roman" w:hAnsi="Times New Roman" w:cs="Times New Roman"/>
          <w:caps/>
          <w:sz w:val="24"/>
          <w:szCs w:val="24"/>
        </w:rPr>
        <w:t>J.E.</w:t>
      </w:r>
      <w:r>
        <w:rPr>
          <w:rFonts w:ascii="Times New Roman" w:hAnsi="Times New Roman" w:cs="Times New Roman"/>
          <w:caps/>
          <w:sz w:val="24"/>
          <w:szCs w:val="24"/>
        </w:rPr>
        <w:t>,</w:t>
      </w:r>
      <w:r w:rsidR="004A6218" w:rsidRPr="0010430F">
        <w:rPr>
          <w:rFonts w:ascii="Times New Roman" w:hAnsi="Times New Roman" w:cs="Times New Roman"/>
          <w:sz w:val="24"/>
          <w:szCs w:val="24"/>
        </w:rPr>
        <w:t xml:space="preserve"> </w:t>
      </w:r>
      <w:r w:rsidR="00775C37">
        <w:rPr>
          <w:rFonts w:ascii="Times New Roman" w:hAnsi="Times New Roman" w:cs="Times New Roman"/>
          <w:sz w:val="24"/>
          <w:szCs w:val="24"/>
        </w:rPr>
        <w:t>“</w:t>
      </w:r>
      <w:r w:rsidR="004A6218" w:rsidRPr="0010430F">
        <w:rPr>
          <w:rFonts w:ascii="Times New Roman" w:hAnsi="Times New Roman" w:cs="Times New Roman"/>
          <w:sz w:val="24"/>
          <w:szCs w:val="24"/>
        </w:rPr>
        <w:t>Monte Carlo Calculations Applied to SLOWPOKE Full-Reactor Analysis</w:t>
      </w:r>
      <w:r w:rsidR="00775C37">
        <w:rPr>
          <w:rFonts w:ascii="Times New Roman" w:hAnsi="Times New Roman" w:cs="Times New Roman"/>
          <w:sz w:val="24"/>
          <w:szCs w:val="24"/>
        </w:rPr>
        <w:t>”</w:t>
      </w:r>
      <w:r w:rsidR="004A6218" w:rsidRPr="0010430F">
        <w:rPr>
          <w:rFonts w:ascii="Times New Roman" w:hAnsi="Times New Roman" w:cs="Times New Roman"/>
          <w:sz w:val="24"/>
          <w:szCs w:val="24"/>
        </w:rPr>
        <w:t>, AECL Nuclear Review, 1(2)</w:t>
      </w:r>
      <w:r w:rsidR="002B437D">
        <w:rPr>
          <w:rFonts w:ascii="Times New Roman" w:hAnsi="Times New Roman" w:cs="Times New Roman"/>
          <w:sz w:val="24"/>
          <w:szCs w:val="24"/>
        </w:rPr>
        <w:t>,</w:t>
      </w:r>
      <w:r w:rsidR="004A6218" w:rsidRPr="0010430F">
        <w:rPr>
          <w:rFonts w:ascii="Times New Roman" w:hAnsi="Times New Roman" w:cs="Times New Roman"/>
          <w:sz w:val="24"/>
          <w:szCs w:val="24"/>
        </w:rPr>
        <w:t xml:space="preserve"> 43</w:t>
      </w:r>
      <w:r w:rsidR="00775C37">
        <w:rPr>
          <w:rFonts w:ascii="Times New Roman" w:hAnsi="Times New Roman" w:cs="Times New Roman"/>
          <w:sz w:val="24"/>
          <w:szCs w:val="24"/>
        </w:rPr>
        <w:t>-46</w:t>
      </w:r>
      <w:r w:rsidR="006145AC">
        <w:rPr>
          <w:rFonts w:ascii="Times New Roman" w:hAnsi="Times New Roman" w:cs="Times New Roman"/>
          <w:sz w:val="24"/>
          <w:szCs w:val="24"/>
        </w:rPr>
        <w:t xml:space="preserve"> (</w:t>
      </w:r>
      <w:r w:rsidR="004A6218" w:rsidRPr="0010430F">
        <w:rPr>
          <w:rFonts w:ascii="Times New Roman" w:hAnsi="Times New Roman" w:cs="Times New Roman"/>
          <w:sz w:val="24"/>
          <w:szCs w:val="24"/>
        </w:rPr>
        <w:t>2012</w:t>
      </w:r>
      <w:r w:rsidR="006145AC">
        <w:rPr>
          <w:rFonts w:ascii="Times New Roman" w:hAnsi="Times New Roman" w:cs="Times New Roman"/>
          <w:sz w:val="24"/>
          <w:szCs w:val="24"/>
        </w:rPr>
        <w:t>)</w:t>
      </w:r>
      <w:r w:rsidR="004A6218" w:rsidRPr="0010430F">
        <w:rPr>
          <w:rFonts w:ascii="Times New Roman" w:hAnsi="Times New Roman" w:cs="Times New Roman"/>
          <w:sz w:val="24"/>
          <w:szCs w:val="24"/>
        </w:rPr>
        <w:t>.</w:t>
      </w:r>
    </w:p>
    <w:p w:rsidR="0067167B" w:rsidRPr="00C85C9D" w:rsidRDefault="0067167B" w:rsidP="00C85C9D">
      <w:pPr>
        <w:pStyle w:val="ListParagraph"/>
        <w:numPr>
          <w:ilvl w:val="0"/>
          <w:numId w:val="2"/>
        </w:numPr>
        <w:spacing w:after="0" w:line="240" w:lineRule="auto"/>
        <w:ind w:left="540" w:hanging="540"/>
        <w:contextualSpacing w:val="0"/>
        <w:jc w:val="both"/>
        <w:rPr>
          <w:rFonts w:ascii="Times New Roman" w:hAnsi="Times New Roman" w:cs="Times New Roman"/>
          <w:sz w:val="24"/>
          <w:szCs w:val="24"/>
        </w:rPr>
      </w:pPr>
      <w:r w:rsidRPr="009434F8">
        <w:rPr>
          <w:rFonts w:ascii="Times New Roman" w:hAnsi="Times New Roman" w:cs="Times New Roman"/>
          <w:caps/>
          <w:sz w:val="24"/>
          <w:szCs w:val="24"/>
        </w:rPr>
        <w:t>Edwards, G.E. Jones, R.T.,</w:t>
      </w:r>
      <w:r w:rsidRPr="009434F8">
        <w:rPr>
          <w:rFonts w:ascii="Times New Roman" w:hAnsi="Times New Roman" w:cs="Times New Roman"/>
          <w:sz w:val="24"/>
          <w:szCs w:val="24"/>
        </w:rPr>
        <w:t xml:space="preserve"> Commissioning of the </w:t>
      </w:r>
      <w:proofErr w:type="spellStart"/>
      <w:r w:rsidRPr="009434F8">
        <w:rPr>
          <w:rFonts w:ascii="Times New Roman" w:hAnsi="Times New Roman" w:cs="Times New Roman"/>
          <w:sz w:val="24"/>
          <w:szCs w:val="24"/>
        </w:rPr>
        <w:t>Ecole</w:t>
      </w:r>
      <w:proofErr w:type="spellEnd"/>
      <w:r w:rsidRPr="009434F8">
        <w:rPr>
          <w:rFonts w:ascii="Times New Roman" w:hAnsi="Times New Roman" w:cs="Times New Roman"/>
          <w:sz w:val="24"/>
          <w:szCs w:val="24"/>
        </w:rPr>
        <w:t xml:space="preserve"> </w:t>
      </w:r>
      <w:proofErr w:type="spellStart"/>
      <w:r w:rsidRPr="009434F8">
        <w:rPr>
          <w:rFonts w:ascii="Times New Roman" w:hAnsi="Times New Roman" w:cs="Times New Roman"/>
          <w:sz w:val="24"/>
          <w:szCs w:val="24"/>
        </w:rPr>
        <w:t>Polytechnique</w:t>
      </w:r>
      <w:proofErr w:type="spellEnd"/>
      <w:r w:rsidRPr="009434F8">
        <w:rPr>
          <w:rFonts w:ascii="Times New Roman" w:hAnsi="Times New Roman" w:cs="Times New Roman"/>
          <w:sz w:val="24"/>
          <w:szCs w:val="24"/>
        </w:rPr>
        <w:t xml:space="preserve"> LEU SLOWPOKE-2 Research Reactor, FFC-RRP-087, Canada (1997).</w:t>
      </w:r>
    </w:p>
    <w:p w:rsidR="001653C6" w:rsidRPr="009434F8" w:rsidRDefault="001653C6" w:rsidP="00C85C9D">
      <w:pPr>
        <w:pStyle w:val="ListParagraph"/>
        <w:numPr>
          <w:ilvl w:val="0"/>
          <w:numId w:val="2"/>
        </w:numPr>
        <w:spacing w:after="0" w:line="240" w:lineRule="auto"/>
        <w:ind w:left="540" w:hanging="540"/>
        <w:contextualSpacing w:val="0"/>
        <w:jc w:val="both"/>
        <w:rPr>
          <w:rFonts w:ascii="Times New Roman" w:hAnsi="Times New Roman" w:cs="Times New Roman"/>
          <w:sz w:val="24"/>
          <w:szCs w:val="24"/>
        </w:rPr>
      </w:pPr>
      <w:r w:rsidRPr="00C85C9D">
        <w:rPr>
          <w:rFonts w:ascii="Times New Roman" w:hAnsi="Times New Roman" w:cs="Times New Roman"/>
          <w:caps/>
          <w:sz w:val="24"/>
          <w:szCs w:val="24"/>
        </w:rPr>
        <w:t>Winfield</w:t>
      </w:r>
      <w:r w:rsidR="0038196B" w:rsidRPr="009434F8">
        <w:rPr>
          <w:rFonts w:ascii="Times New Roman" w:hAnsi="Times New Roman" w:cs="Times New Roman"/>
          <w:caps/>
          <w:sz w:val="24"/>
          <w:szCs w:val="24"/>
        </w:rPr>
        <w:t>, D.J.,</w:t>
      </w:r>
      <w:r w:rsidRPr="009434F8">
        <w:rPr>
          <w:rFonts w:ascii="Times New Roman" w:hAnsi="Times New Roman" w:cs="Times New Roman"/>
          <w:sz w:val="24"/>
          <w:szCs w:val="24"/>
        </w:rPr>
        <w:t xml:space="preserve"> Safety Analysis Report for the </w:t>
      </w:r>
      <w:proofErr w:type="spellStart"/>
      <w:r w:rsidRPr="009434F8">
        <w:rPr>
          <w:rFonts w:ascii="Times New Roman" w:hAnsi="Times New Roman" w:cs="Times New Roman"/>
          <w:sz w:val="24"/>
          <w:szCs w:val="24"/>
        </w:rPr>
        <w:t>École</w:t>
      </w:r>
      <w:proofErr w:type="spellEnd"/>
      <w:r w:rsidRPr="009434F8">
        <w:rPr>
          <w:rFonts w:ascii="Times New Roman" w:hAnsi="Times New Roman" w:cs="Times New Roman"/>
          <w:sz w:val="24"/>
          <w:szCs w:val="24"/>
        </w:rPr>
        <w:t xml:space="preserve"> </w:t>
      </w:r>
      <w:proofErr w:type="spellStart"/>
      <w:r w:rsidRPr="009434F8">
        <w:rPr>
          <w:rFonts w:ascii="Times New Roman" w:hAnsi="Times New Roman" w:cs="Times New Roman"/>
          <w:sz w:val="24"/>
          <w:szCs w:val="24"/>
        </w:rPr>
        <w:t>Polytechnique</w:t>
      </w:r>
      <w:proofErr w:type="spellEnd"/>
      <w:r w:rsidRPr="009434F8">
        <w:rPr>
          <w:rFonts w:ascii="Times New Roman" w:hAnsi="Times New Roman" w:cs="Times New Roman"/>
          <w:sz w:val="24"/>
          <w:szCs w:val="24"/>
        </w:rPr>
        <w:t xml:space="preserve"> Slowpoke-2 Reactor, RC-1598, Rev 1</w:t>
      </w:r>
      <w:r w:rsidR="006145AC" w:rsidRPr="00C85C9D">
        <w:rPr>
          <w:rFonts w:ascii="Times New Roman" w:hAnsi="Times New Roman" w:cs="Times New Roman"/>
          <w:sz w:val="24"/>
          <w:szCs w:val="24"/>
        </w:rPr>
        <w:t xml:space="preserve"> (</w:t>
      </w:r>
      <w:r w:rsidRPr="009434F8">
        <w:rPr>
          <w:rFonts w:ascii="Times New Roman" w:hAnsi="Times New Roman" w:cs="Times New Roman"/>
          <w:sz w:val="24"/>
          <w:szCs w:val="24"/>
        </w:rPr>
        <w:t>1998</w:t>
      </w:r>
      <w:r w:rsidR="006145AC" w:rsidRPr="00C85C9D">
        <w:rPr>
          <w:rFonts w:ascii="Times New Roman" w:hAnsi="Times New Roman" w:cs="Times New Roman"/>
          <w:sz w:val="24"/>
          <w:szCs w:val="24"/>
        </w:rPr>
        <w:t>)</w:t>
      </w:r>
      <w:r w:rsidRPr="009434F8">
        <w:rPr>
          <w:rFonts w:ascii="Times New Roman" w:hAnsi="Times New Roman" w:cs="Times New Roman"/>
          <w:sz w:val="24"/>
          <w:szCs w:val="24"/>
        </w:rPr>
        <w:t>.</w:t>
      </w:r>
    </w:p>
    <w:p w:rsidR="002B437D" w:rsidRPr="009434F8" w:rsidRDefault="002B437D" w:rsidP="00C85C9D">
      <w:pPr>
        <w:pStyle w:val="ListParagraph"/>
        <w:numPr>
          <w:ilvl w:val="0"/>
          <w:numId w:val="2"/>
        </w:numPr>
        <w:spacing w:after="0" w:line="240" w:lineRule="auto"/>
        <w:ind w:left="540" w:hanging="540"/>
        <w:contextualSpacing w:val="0"/>
        <w:jc w:val="both"/>
        <w:rPr>
          <w:rFonts w:ascii="Times New Roman" w:hAnsi="Times New Roman" w:cs="Times New Roman"/>
          <w:sz w:val="24"/>
          <w:szCs w:val="24"/>
        </w:rPr>
      </w:pPr>
      <w:r w:rsidRPr="00C85C9D">
        <w:rPr>
          <w:rFonts w:ascii="Times New Roman" w:hAnsi="Times New Roman" w:cs="Times New Roman"/>
          <w:caps/>
          <w:sz w:val="24"/>
          <w:szCs w:val="24"/>
        </w:rPr>
        <w:t xml:space="preserve"> Omar,</w:t>
      </w:r>
      <w:r w:rsidR="0038196B" w:rsidRPr="009434F8">
        <w:rPr>
          <w:rFonts w:ascii="Times New Roman" w:hAnsi="Times New Roman" w:cs="Times New Roman"/>
          <w:caps/>
          <w:sz w:val="24"/>
          <w:szCs w:val="24"/>
        </w:rPr>
        <w:t xml:space="preserve"> H.,</w:t>
      </w:r>
      <w:r w:rsidRPr="00C85C9D">
        <w:rPr>
          <w:rFonts w:ascii="Times New Roman" w:hAnsi="Times New Roman" w:cs="Times New Roman"/>
          <w:caps/>
          <w:sz w:val="24"/>
          <w:szCs w:val="24"/>
        </w:rPr>
        <w:t xml:space="preserve"> Ghazi, </w:t>
      </w:r>
      <w:r w:rsidR="0038196B" w:rsidRPr="009434F8">
        <w:rPr>
          <w:rFonts w:ascii="Times New Roman" w:hAnsi="Times New Roman" w:cs="Times New Roman"/>
          <w:caps/>
          <w:sz w:val="24"/>
          <w:szCs w:val="24"/>
        </w:rPr>
        <w:t>N.,</w:t>
      </w:r>
      <w:r w:rsidRPr="00C85C9D">
        <w:rPr>
          <w:rFonts w:ascii="Times New Roman" w:hAnsi="Times New Roman" w:cs="Times New Roman"/>
          <w:caps/>
          <w:sz w:val="24"/>
          <w:szCs w:val="24"/>
        </w:rPr>
        <w:t xml:space="preserve"> Haddad, </w:t>
      </w:r>
      <w:proofErr w:type="gramStart"/>
      <w:r w:rsidR="0038196B" w:rsidRPr="009434F8">
        <w:rPr>
          <w:rFonts w:ascii="Times New Roman" w:hAnsi="Times New Roman" w:cs="Times New Roman"/>
          <w:caps/>
          <w:sz w:val="24"/>
          <w:szCs w:val="24"/>
        </w:rPr>
        <w:t>Kh.,</w:t>
      </w:r>
      <w:proofErr w:type="gramEnd"/>
      <w:r w:rsidRPr="00C85C9D">
        <w:rPr>
          <w:rFonts w:ascii="Times New Roman" w:hAnsi="Times New Roman" w:cs="Times New Roman"/>
          <w:caps/>
          <w:sz w:val="24"/>
          <w:szCs w:val="24"/>
        </w:rPr>
        <w:t xml:space="preserve"> Ezzuddin</w:t>
      </w:r>
      <w:r w:rsidR="0038196B" w:rsidRPr="009434F8">
        <w:rPr>
          <w:rFonts w:ascii="Times New Roman" w:hAnsi="Times New Roman" w:cs="Times New Roman"/>
          <w:caps/>
          <w:sz w:val="24"/>
          <w:szCs w:val="24"/>
        </w:rPr>
        <w:t>, H.,</w:t>
      </w:r>
      <w:r w:rsidR="00CF059B" w:rsidRPr="009434F8">
        <w:rPr>
          <w:rFonts w:ascii="Times New Roman" w:hAnsi="Times New Roman" w:cs="Times New Roman"/>
          <w:sz w:val="24"/>
          <w:szCs w:val="24"/>
        </w:rPr>
        <w:t xml:space="preserve"> </w:t>
      </w:r>
      <w:r w:rsidR="00775C37" w:rsidRPr="009434F8">
        <w:rPr>
          <w:rFonts w:ascii="Times New Roman" w:hAnsi="Times New Roman" w:cs="Times New Roman"/>
          <w:sz w:val="24"/>
          <w:szCs w:val="24"/>
        </w:rPr>
        <w:t>“</w:t>
      </w:r>
      <w:r w:rsidRPr="009434F8">
        <w:rPr>
          <w:rFonts w:ascii="Times New Roman" w:hAnsi="Times New Roman" w:cs="Times New Roman"/>
          <w:sz w:val="24"/>
          <w:szCs w:val="24"/>
        </w:rPr>
        <w:t>Study the effect of beryllium reflector poisoning on the Syrian MNSR</w:t>
      </w:r>
      <w:r w:rsidR="00775C37" w:rsidRPr="009434F8">
        <w:rPr>
          <w:rFonts w:ascii="Times New Roman" w:hAnsi="Times New Roman" w:cs="Times New Roman"/>
          <w:sz w:val="24"/>
          <w:szCs w:val="24"/>
        </w:rPr>
        <w:t>”</w:t>
      </w:r>
      <w:r w:rsidRPr="009434F8">
        <w:rPr>
          <w:rFonts w:ascii="Times New Roman" w:hAnsi="Times New Roman" w:cs="Times New Roman"/>
          <w:sz w:val="24"/>
          <w:szCs w:val="24"/>
        </w:rPr>
        <w:t>, Applied Radiation and Isotopes</w:t>
      </w:r>
      <w:r w:rsidR="00775C37" w:rsidRPr="009434F8">
        <w:rPr>
          <w:rFonts w:ascii="Times New Roman" w:hAnsi="Times New Roman" w:cs="Times New Roman"/>
          <w:sz w:val="24"/>
          <w:szCs w:val="24"/>
        </w:rPr>
        <w:t xml:space="preserve"> </w:t>
      </w:r>
      <w:r w:rsidRPr="009434F8">
        <w:rPr>
          <w:rFonts w:ascii="Times New Roman" w:hAnsi="Times New Roman" w:cs="Times New Roman"/>
          <w:sz w:val="24"/>
          <w:szCs w:val="24"/>
        </w:rPr>
        <w:t xml:space="preserve"> </w:t>
      </w:r>
      <w:r w:rsidRPr="00C85C9D">
        <w:rPr>
          <w:rFonts w:ascii="Times New Roman" w:hAnsi="Times New Roman" w:cs="Times New Roman"/>
          <w:b/>
          <w:sz w:val="24"/>
          <w:szCs w:val="24"/>
        </w:rPr>
        <w:t>70</w:t>
      </w:r>
      <w:r w:rsidRPr="009434F8">
        <w:rPr>
          <w:rFonts w:ascii="Times New Roman" w:hAnsi="Times New Roman" w:cs="Times New Roman"/>
          <w:sz w:val="24"/>
          <w:szCs w:val="24"/>
        </w:rPr>
        <w:t>, 988-993</w:t>
      </w:r>
      <w:r w:rsidR="006145AC" w:rsidRPr="009434F8">
        <w:rPr>
          <w:rFonts w:ascii="Times New Roman" w:hAnsi="Times New Roman" w:cs="Times New Roman"/>
          <w:sz w:val="24"/>
          <w:szCs w:val="24"/>
        </w:rPr>
        <w:t xml:space="preserve"> (</w:t>
      </w:r>
      <w:r w:rsidRPr="009434F8">
        <w:rPr>
          <w:rFonts w:ascii="Times New Roman" w:hAnsi="Times New Roman" w:cs="Times New Roman"/>
          <w:sz w:val="24"/>
          <w:szCs w:val="24"/>
        </w:rPr>
        <w:t>2012</w:t>
      </w:r>
      <w:r w:rsidR="006145AC" w:rsidRPr="009434F8">
        <w:rPr>
          <w:rFonts w:ascii="Times New Roman" w:hAnsi="Times New Roman" w:cs="Times New Roman"/>
          <w:sz w:val="24"/>
          <w:szCs w:val="24"/>
        </w:rPr>
        <w:t>)</w:t>
      </w:r>
      <w:r w:rsidRPr="009434F8">
        <w:rPr>
          <w:rFonts w:ascii="Times New Roman" w:hAnsi="Times New Roman" w:cs="Times New Roman"/>
          <w:sz w:val="24"/>
          <w:szCs w:val="24"/>
        </w:rPr>
        <w:t>.</w:t>
      </w:r>
    </w:p>
    <w:p w:rsidR="001653C6" w:rsidRPr="009434F8" w:rsidRDefault="001653C6" w:rsidP="00C85C9D">
      <w:pPr>
        <w:pStyle w:val="ListParagraph"/>
        <w:numPr>
          <w:ilvl w:val="0"/>
          <w:numId w:val="2"/>
        </w:numPr>
        <w:spacing w:after="0" w:line="240" w:lineRule="auto"/>
        <w:ind w:left="540" w:hanging="540"/>
        <w:contextualSpacing w:val="0"/>
        <w:jc w:val="both"/>
        <w:rPr>
          <w:rFonts w:ascii="Times New Roman" w:hAnsi="Times New Roman" w:cs="Times New Roman"/>
          <w:sz w:val="24"/>
          <w:szCs w:val="24"/>
        </w:rPr>
      </w:pPr>
      <w:r w:rsidRPr="00C85C9D">
        <w:rPr>
          <w:rFonts w:ascii="Times New Roman" w:hAnsi="Times New Roman" w:cs="Times New Roman"/>
          <w:caps/>
          <w:sz w:val="24"/>
          <w:szCs w:val="24"/>
        </w:rPr>
        <w:t>Andrzejewski,</w:t>
      </w:r>
      <w:r w:rsidR="0038196B" w:rsidRPr="009434F8">
        <w:rPr>
          <w:rFonts w:ascii="Times New Roman" w:hAnsi="Times New Roman" w:cs="Times New Roman"/>
          <w:caps/>
          <w:sz w:val="24"/>
          <w:szCs w:val="24"/>
        </w:rPr>
        <w:t xml:space="preserve"> K.,</w:t>
      </w:r>
      <w:r w:rsidRPr="00C85C9D">
        <w:rPr>
          <w:rFonts w:ascii="Times New Roman" w:hAnsi="Times New Roman" w:cs="Times New Roman"/>
          <w:caps/>
          <w:sz w:val="24"/>
          <w:szCs w:val="24"/>
        </w:rPr>
        <w:t xml:space="preserve"> Kulikowska,</w:t>
      </w:r>
      <w:r w:rsidR="0038196B" w:rsidRPr="009434F8">
        <w:rPr>
          <w:rFonts w:ascii="Times New Roman" w:hAnsi="Times New Roman" w:cs="Times New Roman"/>
          <w:caps/>
          <w:sz w:val="24"/>
          <w:szCs w:val="24"/>
        </w:rPr>
        <w:t xml:space="preserve"> T.,</w:t>
      </w:r>
      <w:r w:rsidRPr="00C85C9D">
        <w:rPr>
          <w:rFonts w:ascii="Times New Roman" w:hAnsi="Times New Roman" w:cs="Times New Roman"/>
          <w:caps/>
          <w:sz w:val="24"/>
          <w:szCs w:val="24"/>
        </w:rPr>
        <w:t xml:space="preserve"> Bretscher, </w:t>
      </w:r>
      <w:r w:rsidR="0038196B" w:rsidRPr="009434F8">
        <w:rPr>
          <w:rFonts w:ascii="Times New Roman" w:hAnsi="Times New Roman" w:cs="Times New Roman"/>
          <w:caps/>
          <w:sz w:val="24"/>
          <w:szCs w:val="24"/>
        </w:rPr>
        <w:t>M.,</w:t>
      </w:r>
      <w:r w:rsidRPr="00C85C9D">
        <w:rPr>
          <w:rFonts w:ascii="Times New Roman" w:hAnsi="Times New Roman" w:cs="Times New Roman"/>
          <w:caps/>
          <w:sz w:val="24"/>
          <w:szCs w:val="24"/>
        </w:rPr>
        <w:t xml:space="preserve"> Matos</w:t>
      </w:r>
      <w:r w:rsidR="0038196B" w:rsidRPr="009434F8">
        <w:rPr>
          <w:rFonts w:ascii="Times New Roman" w:hAnsi="Times New Roman" w:cs="Times New Roman"/>
          <w:caps/>
          <w:sz w:val="24"/>
          <w:szCs w:val="24"/>
        </w:rPr>
        <w:t>, J.,</w:t>
      </w:r>
      <w:r w:rsidRPr="009434F8">
        <w:rPr>
          <w:rFonts w:ascii="Times New Roman" w:hAnsi="Times New Roman" w:cs="Times New Roman"/>
          <w:sz w:val="24"/>
          <w:szCs w:val="24"/>
        </w:rPr>
        <w:t xml:space="preserve"> Beryllium Poisoning in the Maria Reactor, 22</w:t>
      </w:r>
      <w:r w:rsidRPr="009434F8">
        <w:rPr>
          <w:rFonts w:ascii="Times New Roman" w:hAnsi="Times New Roman" w:cs="Times New Roman"/>
          <w:sz w:val="24"/>
          <w:szCs w:val="24"/>
          <w:vertAlign w:val="superscript"/>
        </w:rPr>
        <w:t>nd</w:t>
      </w:r>
      <w:r w:rsidRPr="009434F8">
        <w:rPr>
          <w:rFonts w:ascii="Times New Roman" w:hAnsi="Times New Roman" w:cs="Times New Roman"/>
          <w:sz w:val="24"/>
          <w:szCs w:val="24"/>
        </w:rPr>
        <w:t xml:space="preserve"> International Meeting on Reduced Enrichment for Research and Test Reactor, Hungary</w:t>
      </w:r>
      <w:r w:rsidR="006145AC" w:rsidRPr="00C85C9D">
        <w:rPr>
          <w:rFonts w:ascii="Times New Roman" w:hAnsi="Times New Roman" w:cs="Times New Roman"/>
          <w:sz w:val="24"/>
          <w:szCs w:val="24"/>
        </w:rPr>
        <w:t xml:space="preserve"> (</w:t>
      </w:r>
      <w:r w:rsidRPr="009434F8">
        <w:rPr>
          <w:rFonts w:ascii="Times New Roman" w:hAnsi="Times New Roman" w:cs="Times New Roman"/>
          <w:sz w:val="24"/>
          <w:szCs w:val="24"/>
        </w:rPr>
        <w:t>1999</w:t>
      </w:r>
      <w:r w:rsidR="006145AC" w:rsidRPr="00C85C9D">
        <w:rPr>
          <w:rFonts w:ascii="Times New Roman" w:hAnsi="Times New Roman" w:cs="Times New Roman"/>
          <w:sz w:val="24"/>
          <w:szCs w:val="24"/>
        </w:rPr>
        <w:t>)</w:t>
      </w:r>
      <w:r w:rsidRPr="009434F8">
        <w:rPr>
          <w:rFonts w:ascii="Times New Roman" w:hAnsi="Times New Roman" w:cs="Times New Roman"/>
          <w:sz w:val="24"/>
          <w:szCs w:val="24"/>
        </w:rPr>
        <w:t>.</w:t>
      </w:r>
    </w:p>
    <w:p w:rsidR="004A6218" w:rsidRPr="009434F8" w:rsidRDefault="004A6218" w:rsidP="00C85C9D">
      <w:pPr>
        <w:pStyle w:val="ListParagraph"/>
        <w:numPr>
          <w:ilvl w:val="0"/>
          <w:numId w:val="2"/>
        </w:numPr>
        <w:spacing w:after="0" w:line="240" w:lineRule="auto"/>
        <w:ind w:left="540" w:hanging="540"/>
        <w:contextualSpacing w:val="0"/>
        <w:jc w:val="both"/>
        <w:rPr>
          <w:rFonts w:ascii="Times New Roman" w:hAnsi="Times New Roman" w:cs="Times New Roman"/>
          <w:sz w:val="24"/>
          <w:szCs w:val="24"/>
        </w:rPr>
      </w:pPr>
      <w:r w:rsidRPr="00C85C9D">
        <w:rPr>
          <w:rFonts w:ascii="Times New Roman" w:hAnsi="Times New Roman" w:cs="Times New Roman"/>
          <w:caps/>
          <w:sz w:val="24"/>
          <w:szCs w:val="24"/>
        </w:rPr>
        <w:t>Aleta</w:t>
      </w:r>
      <w:r w:rsidR="0038196B" w:rsidRPr="009434F8">
        <w:rPr>
          <w:rFonts w:ascii="Times New Roman" w:hAnsi="Times New Roman" w:cs="Times New Roman"/>
          <w:caps/>
          <w:sz w:val="24"/>
          <w:szCs w:val="24"/>
        </w:rPr>
        <w:t>, C.R.,</w:t>
      </w:r>
      <w:r w:rsidRPr="009434F8">
        <w:rPr>
          <w:rFonts w:ascii="Times New Roman" w:hAnsi="Times New Roman" w:cs="Times New Roman"/>
          <w:sz w:val="24"/>
          <w:szCs w:val="24"/>
        </w:rPr>
        <w:t xml:space="preserve"> Safety Report (Draft), SLOWPOKE-2 (UWI) Reactor, Centre for</w:t>
      </w:r>
      <w:r w:rsidR="00775C37" w:rsidRPr="009434F8">
        <w:rPr>
          <w:rFonts w:ascii="Times New Roman" w:hAnsi="Times New Roman" w:cs="Times New Roman"/>
          <w:sz w:val="24"/>
          <w:szCs w:val="24"/>
        </w:rPr>
        <w:t xml:space="preserve"> </w:t>
      </w:r>
      <w:r w:rsidRPr="009434F8">
        <w:rPr>
          <w:rFonts w:ascii="Times New Roman" w:hAnsi="Times New Roman" w:cs="Times New Roman"/>
          <w:sz w:val="24"/>
          <w:szCs w:val="24"/>
        </w:rPr>
        <w:t>Nuclear Sciences, UWI, Mona, Kingston</w:t>
      </w:r>
      <w:r w:rsidR="006145AC" w:rsidRPr="009434F8">
        <w:rPr>
          <w:rFonts w:ascii="Times New Roman" w:hAnsi="Times New Roman" w:cs="Times New Roman"/>
          <w:sz w:val="24"/>
          <w:szCs w:val="24"/>
        </w:rPr>
        <w:t xml:space="preserve"> (</w:t>
      </w:r>
      <w:r w:rsidRPr="009434F8">
        <w:rPr>
          <w:rFonts w:ascii="Times New Roman" w:hAnsi="Times New Roman" w:cs="Times New Roman"/>
          <w:sz w:val="24"/>
          <w:szCs w:val="24"/>
        </w:rPr>
        <w:t>1985</w:t>
      </w:r>
      <w:r w:rsidR="006145AC" w:rsidRPr="009434F8">
        <w:rPr>
          <w:rFonts w:ascii="Times New Roman" w:hAnsi="Times New Roman" w:cs="Times New Roman"/>
          <w:sz w:val="24"/>
          <w:szCs w:val="24"/>
        </w:rPr>
        <w:t>)</w:t>
      </w:r>
      <w:r w:rsidRPr="009434F8">
        <w:rPr>
          <w:rFonts w:ascii="Times New Roman" w:hAnsi="Times New Roman" w:cs="Times New Roman"/>
          <w:sz w:val="24"/>
          <w:szCs w:val="24"/>
        </w:rPr>
        <w:t>.</w:t>
      </w:r>
    </w:p>
    <w:p w:rsidR="004A6218" w:rsidRPr="009434F8" w:rsidRDefault="004A6218" w:rsidP="00C85C9D">
      <w:pPr>
        <w:pStyle w:val="ListParagraph"/>
        <w:numPr>
          <w:ilvl w:val="0"/>
          <w:numId w:val="2"/>
        </w:numPr>
        <w:spacing w:after="0" w:line="240" w:lineRule="auto"/>
        <w:ind w:left="540" w:hanging="540"/>
        <w:contextualSpacing w:val="0"/>
        <w:jc w:val="both"/>
        <w:rPr>
          <w:rFonts w:ascii="Times New Roman" w:hAnsi="Times New Roman" w:cs="Times New Roman"/>
          <w:sz w:val="24"/>
          <w:szCs w:val="24"/>
        </w:rPr>
      </w:pPr>
      <w:r w:rsidRPr="00C85C9D">
        <w:rPr>
          <w:rFonts w:ascii="Times New Roman" w:hAnsi="Times New Roman" w:cs="Times New Roman"/>
          <w:caps/>
          <w:sz w:val="24"/>
          <w:szCs w:val="24"/>
        </w:rPr>
        <w:t xml:space="preserve">Burbidge, </w:t>
      </w:r>
      <w:r w:rsidR="0038196B" w:rsidRPr="009434F8">
        <w:rPr>
          <w:rFonts w:ascii="Times New Roman" w:hAnsi="Times New Roman" w:cs="Times New Roman"/>
          <w:caps/>
          <w:sz w:val="24"/>
          <w:szCs w:val="24"/>
        </w:rPr>
        <w:t>G.A.,</w:t>
      </w:r>
      <w:r w:rsidRPr="00C85C9D">
        <w:rPr>
          <w:rFonts w:ascii="Times New Roman" w:hAnsi="Times New Roman" w:cs="Times New Roman"/>
          <w:caps/>
          <w:sz w:val="24"/>
          <w:szCs w:val="24"/>
        </w:rPr>
        <w:t xml:space="preserve"> Wise, </w:t>
      </w:r>
      <w:r w:rsidR="0038196B" w:rsidRPr="009434F8">
        <w:rPr>
          <w:rFonts w:ascii="Times New Roman" w:hAnsi="Times New Roman" w:cs="Times New Roman"/>
          <w:caps/>
          <w:sz w:val="24"/>
          <w:szCs w:val="24"/>
        </w:rPr>
        <w:t>M.E.,</w:t>
      </w:r>
      <w:r w:rsidRPr="00C85C9D">
        <w:rPr>
          <w:rFonts w:ascii="Times New Roman" w:hAnsi="Times New Roman" w:cs="Times New Roman"/>
          <w:caps/>
          <w:sz w:val="24"/>
          <w:szCs w:val="24"/>
        </w:rPr>
        <w:t xml:space="preserve"> Garvey</w:t>
      </w:r>
      <w:r w:rsidR="0038196B" w:rsidRPr="009434F8">
        <w:rPr>
          <w:rFonts w:ascii="Times New Roman" w:hAnsi="Times New Roman" w:cs="Times New Roman"/>
          <w:caps/>
          <w:sz w:val="24"/>
          <w:szCs w:val="24"/>
        </w:rPr>
        <w:t>, P.M.,</w:t>
      </w:r>
      <w:r w:rsidRPr="009434F8">
        <w:rPr>
          <w:rFonts w:ascii="Times New Roman" w:hAnsi="Times New Roman" w:cs="Times New Roman"/>
          <w:sz w:val="24"/>
          <w:szCs w:val="24"/>
        </w:rPr>
        <w:t xml:space="preserve"> Commissioning of the SLOWPOKE</w:t>
      </w:r>
      <w:r w:rsidR="00775C37" w:rsidRPr="009434F8">
        <w:rPr>
          <w:rFonts w:ascii="Times New Roman" w:hAnsi="Times New Roman" w:cs="Times New Roman"/>
          <w:sz w:val="24"/>
          <w:szCs w:val="24"/>
        </w:rPr>
        <w:noBreakHyphen/>
      </w:r>
      <w:r w:rsidRPr="009434F8">
        <w:rPr>
          <w:rFonts w:ascii="Times New Roman" w:hAnsi="Times New Roman" w:cs="Times New Roman"/>
          <w:sz w:val="24"/>
          <w:szCs w:val="24"/>
        </w:rPr>
        <w:t>2 (</w:t>
      </w:r>
      <w:proofErr w:type="spellStart"/>
      <w:r w:rsidRPr="009434F8">
        <w:rPr>
          <w:rFonts w:ascii="Times New Roman" w:hAnsi="Times New Roman" w:cs="Times New Roman"/>
          <w:sz w:val="24"/>
          <w:szCs w:val="24"/>
        </w:rPr>
        <w:t>Ecole</w:t>
      </w:r>
      <w:proofErr w:type="spellEnd"/>
      <w:r w:rsidRPr="009434F8">
        <w:rPr>
          <w:rFonts w:ascii="Times New Roman" w:hAnsi="Times New Roman" w:cs="Times New Roman"/>
          <w:sz w:val="24"/>
          <w:szCs w:val="24"/>
        </w:rPr>
        <w:t xml:space="preserve"> </w:t>
      </w:r>
      <w:proofErr w:type="spellStart"/>
      <w:r w:rsidRPr="009434F8">
        <w:rPr>
          <w:rFonts w:ascii="Times New Roman" w:hAnsi="Times New Roman" w:cs="Times New Roman"/>
          <w:sz w:val="24"/>
          <w:szCs w:val="24"/>
        </w:rPr>
        <w:t>Polytechnique</w:t>
      </w:r>
      <w:proofErr w:type="spellEnd"/>
      <w:r w:rsidRPr="009434F8">
        <w:rPr>
          <w:rFonts w:ascii="Times New Roman" w:hAnsi="Times New Roman" w:cs="Times New Roman"/>
          <w:sz w:val="24"/>
          <w:szCs w:val="24"/>
        </w:rPr>
        <w:t>) Reactor, CPR-23</w:t>
      </w:r>
      <w:r w:rsidR="006145AC" w:rsidRPr="009434F8">
        <w:rPr>
          <w:rFonts w:ascii="Times New Roman" w:hAnsi="Times New Roman" w:cs="Times New Roman"/>
          <w:sz w:val="24"/>
          <w:szCs w:val="24"/>
        </w:rPr>
        <w:t xml:space="preserve"> (</w:t>
      </w:r>
      <w:r w:rsidRPr="009434F8">
        <w:rPr>
          <w:rFonts w:ascii="Times New Roman" w:hAnsi="Times New Roman" w:cs="Times New Roman"/>
          <w:sz w:val="24"/>
          <w:szCs w:val="24"/>
        </w:rPr>
        <w:t>1976</w:t>
      </w:r>
      <w:r w:rsidR="006145AC" w:rsidRPr="009434F8">
        <w:rPr>
          <w:rFonts w:ascii="Times New Roman" w:hAnsi="Times New Roman" w:cs="Times New Roman"/>
          <w:sz w:val="24"/>
          <w:szCs w:val="24"/>
        </w:rPr>
        <w:t>)</w:t>
      </w:r>
      <w:r w:rsidRPr="009434F8">
        <w:rPr>
          <w:rFonts w:ascii="Times New Roman" w:hAnsi="Times New Roman" w:cs="Times New Roman"/>
          <w:sz w:val="24"/>
          <w:szCs w:val="24"/>
        </w:rPr>
        <w:t>.</w:t>
      </w:r>
    </w:p>
    <w:p w:rsidR="006131BE" w:rsidRDefault="006131BE" w:rsidP="00C85C9D">
      <w:pPr>
        <w:spacing w:after="0" w:line="240" w:lineRule="auto"/>
        <w:jc w:val="both"/>
        <w:rPr>
          <w:rFonts w:ascii="Times New Roman" w:hAnsi="Times New Roman" w:cs="Times New Roman"/>
          <w:sz w:val="24"/>
          <w:szCs w:val="24"/>
          <w:highlight w:val="magenta"/>
        </w:rPr>
      </w:pPr>
    </w:p>
    <w:p w:rsidR="006131BE" w:rsidRDefault="006131BE" w:rsidP="00C85C9D">
      <w:pPr>
        <w:spacing w:after="0" w:line="240" w:lineRule="auto"/>
        <w:jc w:val="both"/>
        <w:rPr>
          <w:rFonts w:ascii="Times New Roman" w:hAnsi="Times New Roman" w:cs="Times New Roman"/>
          <w:sz w:val="24"/>
          <w:szCs w:val="24"/>
          <w:highlight w:val="magenta"/>
        </w:rPr>
      </w:pPr>
    </w:p>
    <w:p w:rsidR="00F164DD" w:rsidRPr="00C85C9D" w:rsidRDefault="00F164DD" w:rsidP="00C85C9D">
      <w:pPr>
        <w:spacing w:after="0" w:line="240" w:lineRule="auto"/>
        <w:jc w:val="center"/>
        <w:rPr>
          <w:rFonts w:ascii="Times New Roman" w:hAnsi="Times New Roman" w:cs="Times New Roman"/>
          <w:sz w:val="24"/>
          <w:szCs w:val="24"/>
          <w:highlight w:val="magenta"/>
        </w:rPr>
      </w:pPr>
    </w:p>
    <w:sectPr w:rsidR="00F164DD" w:rsidRPr="00C85C9D" w:rsidSect="00C85C9D">
      <w:headerReference w:type="default" r:id="rId16"/>
      <w:footerReference w:type="default" r:id="rId17"/>
      <w:pgSz w:w="11907" w:h="16839" w:code="9"/>
      <w:pgMar w:top="1418" w:right="1418" w:bottom="1418" w:left="1418"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09F9" w:rsidRDefault="000C09F9" w:rsidP="00B62EB6">
      <w:pPr>
        <w:spacing w:after="0" w:line="240" w:lineRule="auto"/>
      </w:pPr>
      <w:r>
        <w:separator/>
      </w:r>
    </w:p>
  </w:endnote>
  <w:endnote w:type="continuationSeparator" w:id="0">
    <w:p w:rsidR="000C09F9" w:rsidRDefault="000C09F9" w:rsidP="00B62E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3999157"/>
      <w:docPartObj>
        <w:docPartGallery w:val="Page Numbers (Bottom of Page)"/>
        <w:docPartUnique/>
      </w:docPartObj>
    </w:sdtPr>
    <w:sdtEndPr>
      <w:rPr>
        <w:noProof/>
      </w:rPr>
    </w:sdtEndPr>
    <w:sdtContent>
      <w:p w:rsidR="005A366B" w:rsidRDefault="005A366B">
        <w:pPr>
          <w:pStyle w:val="Footer"/>
          <w:jc w:val="center"/>
        </w:pPr>
        <w:r>
          <w:fldChar w:fldCharType="begin"/>
        </w:r>
        <w:r>
          <w:instrText xml:space="preserve"> PAGE   \* MERGEFORMAT </w:instrText>
        </w:r>
        <w:r>
          <w:fldChar w:fldCharType="separate"/>
        </w:r>
        <w:r w:rsidR="00CD2C8C">
          <w:rPr>
            <w:noProof/>
          </w:rPr>
          <w:t>9</w:t>
        </w:r>
        <w:r>
          <w:rPr>
            <w:noProof/>
          </w:rPr>
          <w:fldChar w:fldCharType="end"/>
        </w:r>
      </w:p>
    </w:sdtContent>
  </w:sdt>
  <w:p w:rsidR="005A366B" w:rsidRDefault="005A36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09F9" w:rsidRDefault="000C09F9" w:rsidP="00B62EB6">
      <w:pPr>
        <w:spacing w:after="0" w:line="240" w:lineRule="auto"/>
      </w:pPr>
      <w:r>
        <w:separator/>
      </w:r>
    </w:p>
  </w:footnote>
  <w:footnote w:type="continuationSeparator" w:id="0">
    <w:p w:rsidR="000C09F9" w:rsidRDefault="000C09F9" w:rsidP="00B62E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66B" w:rsidRPr="00F30806" w:rsidRDefault="005A366B" w:rsidP="00F30806">
    <w:pPr>
      <w:tabs>
        <w:tab w:val="center" w:pos="4320"/>
        <w:tab w:val="right" w:pos="8640"/>
      </w:tabs>
      <w:suppressAutoHyphens/>
      <w:overflowPunct w:val="0"/>
      <w:autoSpaceDE w:val="0"/>
      <w:autoSpaceDN w:val="0"/>
      <w:adjustRightInd w:val="0"/>
      <w:spacing w:after="0" w:line="240" w:lineRule="auto"/>
      <w:jc w:val="center"/>
      <w:textAlignment w:val="baseline"/>
      <w:rPr>
        <w:rFonts w:ascii="Times New Roman" w:eastAsia="MS Mincho" w:hAnsi="Times New Roman" w:cs="Times New Roman"/>
        <w:sz w:val="20"/>
        <w:szCs w:val="20"/>
        <w:lang w:val="en-GB"/>
      </w:rPr>
    </w:pPr>
    <w:r w:rsidRPr="00F30806">
      <w:rPr>
        <w:rFonts w:ascii="Times" w:eastAsia="MS Mincho" w:hAnsi="Times" w:cs="Times New Roman"/>
        <w:sz w:val="24"/>
        <w:szCs w:val="20"/>
        <w:lang w:val="en-GB"/>
      </w:rPr>
      <w:tab/>
    </w:r>
    <w:r>
      <w:rPr>
        <w:rFonts w:ascii="Times" w:eastAsia="MS Mincho" w:hAnsi="Times" w:cs="Times New Roman"/>
        <w:sz w:val="24"/>
        <w:szCs w:val="20"/>
        <w:lang w:val="en-GB"/>
      </w:rPr>
      <w:tab/>
    </w:r>
    <w:r w:rsidRPr="00F30806">
      <w:rPr>
        <w:rFonts w:ascii="Times" w:eastAsia="MS Mincho" w:hAnsi="Times" w:cs="Times New Roman"/>
        <w:sz w:val="24"/>
        <w:szCs w:val="20"/>
        <w:lang w:val="en-GB"/>
      </w:rPr>
      <w:t>IGORR Conference 2014</w:t>
    </w:r>
  </w:p>
  <w:p w:rsidR="005A366B" w:rsidRPr="00F30806" w:rsidRDefault="005A366B" w:rsidP="00F3080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F20BCC"/>
    <w:multiLevelType w:val="hybridMultilevel"/>
    <w:tmpl w:val="41F00562"/>
    <w:lvl w:ilvl="0" w:tplc="6ADE649C">
      <w:start w:val="3"/>
      <w:numFmt w:val="decimal"/>
      <w:lvlText w:val="%1.2"/>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BE3FA7"/>
    <w:multiLevelType w:val="hybridMultilevel"/>
    <w:tmpl w:val="9FD66F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126592"/>
    <w:multiLevelType w:val="hybridMultilevel"/>
    <w:tmpl w:val="A5762306"/>
    <w:lvl w:ilvl="0" w:tplc="AF92013C">
      <w:start w:val="3"/>
      <w:numFmt w:val="decimal"/>
      <w:lvlText w:val="3.%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5F1952"/>
    <w:multiLevelType w:val="hybridMultilevel"/>
    <w:tmpl w:val="4C0AAFD0"/>
    <w:lvl w:ilvl="0" w:tplc="71FAE058">
      <w:start w:val="3"/>
      <w:numFmt w:val="decimal"/>
      <w:lvlText w:val="%1.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E40498"/>
    <w:multiLevelType w:val="hybridMultilevel"/>
    <w:tmpl w:val="E4C4C7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3810720"/>
    <w:multiLevelType w:val="multilevel"/>
    <w:tmpl w:val="A926801E"/>
    <w:lvl w:ilvl="0">
      <w:start w:val="1"/>
      <w:numFmt w:val="decimal"/>
      <w:pStyle w:val="H1B"/>
      <w:suff w:val="space"/>
      <w:lvlText w:val="%1."/>
      <w:lvlJc w:val="left"/>
      <w:pPr>
        <w:ind w:left="432" w:hanging="432"/>
      </w:pPr>
      <w:rPr>
        <w:rFonts w:hint="default"/>
      </w:rPr>
    </w:lvl>
    <w:lvl w:ilvl="1">
      <w:start w:val="1"/>
      <w:numFmt w:val="decimal"/>
      <w:pStyle w:val="H2B"/>
      <w:lvlText w:val="%1.%2."/>
      <w:lvlJc w:val="left"/>
      <w:pPr>
        <w:ind w:left="432" w:hanging="432"/>
      </w:pPr>
      <w:rPr>
        <w:rFonts w:hint="default"/>
      </w:rPr>
    </w:lvl>
    <w:lvl w:ilvl="2">
      <w:start w:val="1"/>
      <w:numFmt w:val="decimal"/>
      <w:lvlText w:val="%1.%2.%3."/>
      <w:lvlJc w:val="left"/>
      <w:pPr>
        <w:ind w:left="432" w:hanging="432"/>
      </w:pPr>
      <w:rPr>
        <w:rFonts w:hint="default"/>
      </w:rPr>
    </w:lvl>
    <w:lvl w:ilvl="3">
      <w:start w:val="1"/>
      <w:numFmt w:val="decimal"/>
      <w:lvlText w:val="%1.%2.%3.%4."/>
      <w:lvlJc w:val="left"/>
      <w:pPr>
        <w:ind w:left="432" w:hanging="432"/>
      </w:pPr>
      <w:rPr>
        <w:rFonts w:hint="default"/>
      </w:rPr>
    </w:lvl>
    <w:lvl w:ilvl="4">
      <w:start w:val="1"/>
      <w:numFmt w:val="decimal"/>
      <w:lvlText w:val="%1.%2.%3.%4.%5."/>
      <w:lvlJc w:val="left"/>
      <w:pPr>
        <w:ind w:left="432" w:hanging="432"/>
      </w:pPr>
      <w:rPr>
        <w:rFonts w:hint="default"/>
      </w:rPr>
    </w:lvl>
    <w:lvl w:ilvl="5">
      <w:start w:val="1"/>
      <w:numFmt w:val="decimal"/>
      <w:lvlText w:val="%1.%2.%3.%4.%5.%6."/>
      <w:lvlJc w:val="left"/>
      <w:pPr>
        <w:ind w:left="432" w:hanging="432"/>
      </w:pPr>
      <w:rPr>
        <w:rFonts w:hint="default"/>
      </w:rPr>
    </w:lvl>
    <w:lvl w:ilvl="6">
      <w:start w:val="1"/>
      <w:numFmt w:val="decimal"/>
      <w:lvlText w:val="%1.%2.%3.%4.%5.%6.%7."/>
      <w:lvlJc w:val="left"/>
      <w:pPr>
        <w:ind w:left="432" w:hanging="432"/>
      </w:pPr>
      <w:rPr>
        <w:rFonts w:hint="default"/>
      </w:rPr>
    </w:lvl>
    <w:lvl w:ilvl="7">
      <w:start w:val="1"/>
      <w:numFmt w:val="decimal"/>
      <w:lvlText w:val="%1.%2.%3.%4.%5.%6.%7.%8."/>
      <w:lvlJc w:val="left"/>
      <w:pPr>
        <w:ind w:left="432" w:hanging="432"/>
      </w:pPr>
      <w:rPr>
        <w:rFonts w:hint="default"/>
      </w:rPr>
    </w:lvl>
    <w:lvl w:ilvl="8">
      <w:start w:val="1"/>
      <w:numFmt w:val="decimal"/>
      <w:lvlText w:val="%1.%2.%3.%4.%5.%6.%7.%8.%9."/>
      <w:lvlJc w:val="left"/>
      <w:pPr>
        <w:ind w:left="432" w:hanging="432"/>
      </w:pPr>
      <w:rPr>
        <w:rFonts w:hint="default"/>
      </w:rPr>
    </w:lvl>
  </w:abstractNum>
  <w:abstractNum w:abstractNumId="6">
    <w:nsid w:val="36326D6C"/>
    <w:multiLevelType w:val="hybridMultilevel"/>
    <w:tmpl w:val="2F46FFB6"/>
    <w:lvl w:ilvl="0" w:tplc="55B2EBA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9B5188B"/>
    <w:multiLevelType w:val="hybridMultilevel"/>
    <w:tmpl w:val="A8AEACC8"/>
    <w:lvl w:ilvl="0" w:tplc="75ACEA3A">
      <w:start w:val="3"/>
      <w:numFmt w:val="decimal"/>
      <w:lvlText w:val="%1.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8802C06"/>
    <w:multiLevelType w:val="hybridMultilevel"/>
    <w:tmpl w:val="5C36FC12"/>
    <w:lvl w:ilvl="0" w:tplc="6ADE649C">
      <w:start w:val="3"/>
      <w:numFmt w:val="decimal"/>
      <w:lvlText w:val="%1.2"/>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A417498"/>
    <w:multiLevelType w:val="hybridMultilevel"/>
    <w:tmpl w:val="4CF273A4"/>
    <w:lvl w:ilvl="0" w:tplc="A880A4DE">
      <w:start w:val="4"/>
      <w:numFmt w:val="decimal"/>
      <w:lvlText w:val="%1.3"/>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DD8230A"/>
    <w:multiLevelType w:val="hybridMultilevel"/>
    <w:tmpl w:val="09263BDC"/>
    <w:lvl w:ilvl="0" w:tplc="87869708">
      <w:start w:val="4"/>
      <w:numFmt w:val="decimal"/>
      <w:lvlText w:val="%1.2"/>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6E26D3F"/>
    <w:multiLevelType w:val="hybridMultilevel"/>
    <w:tmpl w:val="9FF86D74"/>
    <w:lvl w:ilvl="0" w:tplc="D5AA82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729775E"/>
    <w:multiLevelType w:val="hybridMultilevel"/>
    <w:tmpl w:val="31A61DF4"/>
    <w:lvl w:ilvl="0" w:tplc="9C283E1A">
      <w:start w:val="1"/>
      <w:numFmt w:val="decimal"/>
      <w:lvlText w:val="%1.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5B7C7A55"/>
    <w:multiLevelType w:val="hybridMultilevel"/>
    <w:tmpl w:val="B700F558"/>
    <w:lvl w:ilvl="0" w:tplc="55B2EBA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09802F7"/>
    <w:multiLevelType w:val="multilevel"/>
    <w:tmpl w:val="D6A28EEE"/>
    <w:lvl w:ilvl="0">
      <w:start w:val="1"/>
      <w:numFmt w:val="decimal"/>
      <w:lvlText w:val="%1."/>
      <w:lvlJc w:val="left"/>
      <w:pPr>
        <w:ind w:left="432" w:hanging="432"/>
      </w:pPr>
      <w:rPr>
        <w:rFonts w:hint="default"/>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nsid w:val="664C4E26"/>
    <w:multiLevelType w:val="hybridMultilevel"/>
    <w:tmpl w:val="1CDC8EEC"/>
    <w:lvl w:ilvl="0" w:tplc="B366E69A">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6">
    <w:nsid w:val="703604D3"/>
    <w:multiLevelType w:val="hybridMultilevel"/>
    <w:tmpl w:val="79622DFE"/>
    <w:lvl w:ilvl="0" w:tplc="9C283E1A">
      <w:start w:val="1"/>
      <w:numFmt w:val="decimal"/>
      <w:lvlText w:val="%1.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196601B"/>
    <w:multiLevelType w:val="hybridMultilevel"/>
    <w:tmpl w:val="5D0284CE"/>
    <w:lvl w:ilvl="0" w:tplc="3DB014C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745230E6"/>
    <w:multiLevelType w:val="hybridMultilevel"/>
    <w:tmpl w:val="38EE4B28"/>
    <w:lvl w:ilvl="0" w:tplc="484280F0">
      <w:start w:val="4"/>
      <w:numFmt w:val="decimal"/>
      <w:lvlText w:val="%1.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8F22AD9"/>
    <w:multiLevelType w:val="hybridMultilevel"/>
    <w:tmpl w:val="F3B27FA6"/>
    <w:lvl w:ilvl="0" w:tplc="5B9E34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A235E2E"/>
    <w:multiLevelType w:val="hybridMultilevel"/>
    <w:tmpl w:val="A9AA7D96"/>
    <w:lvl w:ilvl="0" w:tplc="4DAC1346">
      <w:start w:val="2"/>
      <w:numFmt w:val="decimal"/>
      <w:lvlText w:val="%1.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F941F99"/>
    <w:multiLevelType w:val="hybridMultilevel"/>
    <w:tmpl w:val="DFA457FA"/>
    <w:lvl w:ilvl="0" w:tplc="D5AA82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5"/>
  </w:num>
  <w:num w:numId="3">
    <w:abstractNumId w:val="16"/>
  </w:num>
  <w:num w:numId="4">
    <w:abstractNumId w:val="3"/>
  </w:num>
  <w:num w:numId="5">
    <w:abstractNumId w:val="12"/>
  </w:num>
  <w:num w:numId="6">
    <w:abstractNumId w:val="7"/>
  </w:num>
  <w:num w:numId="7">
    <w:abstractNumId w:val="0"/>
  </w:num>
  <w:num w:numId="8">
    <w:abstractNumId w:val="2"/>
  </w:num>
  <w:num w:numId="9">
    <w:abstractNumId w:val="20"/>
  </w:num>
  <w:num w:numId="10">
    <w:abstractNumId w:val="18"/>
  </w:num>
  <w:num w:numId="11">
    <w:abstractNumId w:val="10"/>
  </w:num>
  <w:num w:numId="12">
    <w:abstractNumId w:val="8"/>
  </w:num>
  <w:num w:numId="13">
    <w:abstractNumId w:val="9"/>
  </w:num>
  <w:num w:numId="14">
    <w:abstractNumId w:val="14"/>
  </w:num>
  <w:num w:numId="15">
    <w:abstractNumId w:val="21"/>
  </w:num>
  <w:num w:numId="16">
    <w:abstractNumId w:val="11"/>
  </w:num>
  <w:num w:numId="17">
    <w:abstractNumId w:val="4"/>
  </w:num>
  <w:num w:numId="18">
    <w:abstractNumId w:val="13"/>
  </w:num>
  <w:num w:numId="19">
    <w:abstractNumId w:val="6"/>
  </w:num>
  <w:num w:numId="20">
    <w:abstractNumId w:val="19"/>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3"/>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072C"/>
    <w:rsid w:val="000036CD"/>
    <w:rsid w:val="00003BF6"/>
    <w:rsid w:val="0000663B"/>
    <w:rsid w:val="00006D7B"/>
    <w:rsid w:val="00010EF3"/>
    <w:rsid w:val="000166BA"/>
    <w:rsid w:val="000205E7"/>
    <w:rsid w:val="00020792"/>
    <w:rsid w:val="00021F8F"/>
    <w:rsid w:val="00024268"/>
    <w:rsid w:val="0002431C"/>
    <w:rsid w:val="0003007B"/>
    <w:rsid w:val="000300D6"/>
    <w:rsid w:val="0003243A"/>
    <w:rsid w:val="00034B9E"/>
    <w:rsid w:val="0003570F"/>
    <w:rsid w:val="000361AE"/>
    <w:rsid w:val="00041FBB"/>
    <w:rsid w:val="000432E4"/>
    <w:rsid w:val="00050AB7"/>
    <w:rsid w:val="0005359C"/>
    <w:rsid w:val="00066058"/>
    <w:rsid w:val="00066D9E"/>
    <w:rsid w:val="0007112E"/>
    <w:rsid w:val="00073247"/>
    <w:rsid w:val="00074FF9"/>
    <w:rsid w:val="00076C69"/>
    <w:rsid w:val="00081417"/>
    <w:rsid w:val="00081CAF"/>
    <w:rsid w:val="000845E5"/>
    <w:rsid w:val="00084FDE"/>
    <w:rsid w:val="000A07F5"/>
    <w:rsid w:val="000B7DA4"/>
    <w:rsid w:val="000C09F9"/>
    <w:rsid w:val="000C7E0D"/>
    <w:rsid w:val="000D221D"/>
    <w:rsid w:val="000F4031"/>
    <w:rsid w:val="000F56B1"/>
    <w:rsid w:val="00102C53"/>
    <w:rsid w:val="0010430F"/>
    <w:rsid w:val="001075D4"/>
    <w:rsid w:val="00113027"/>
    <w:rsid w:val="00115038"/>
    <w:rsid w:val="00124D02"/>
    <w:rsid w:val="00136814"/>
    <w:rsid w:val="00143BB5"/>
    <w:rsid w:val="00155672"/>
    <w:rsid w:val="00160880"/>
    <w:rsid w:val="001653C6"/>
    <w:rsid w:val="00175B69"/>
    <w:rsid w:val="00180978"/>
    <w:rsid w:val="00182038"/>
    <w:rsid w:val="00184521"/>
    <w:rsid w:val="00195964"/>
    <w:rsid w:val="001B46D1"/>
    <w:rsid w:val="001C14A1"/>
    <w:rsid w:val="001C3355"/>
    <w:rsid w:val="001C49FD"/>
    <w:rsid w:val="001D038D"/>
    <w:rsid w:val="001D3DCD"/>
    <w:rsid w:val="001D4DCD"/>
    <w:rsid w:val="001D6983"/>
    <w:rsid w:val="001E1D54"/>
    <w:rsid w:val="001E2869"/>
    <w:rsid w:val="001F31C9"/>
    <w:rsid w:val="001F4F80"/>
    <w:rsid w:val="00201109"/>
    <w:rsid w:val="00201903"/>
    <w:rsid w:val="00207495"/>
    <w:rsid w:val="00214D4C"/>
    <w:rsid w:val="00215148"/>
    <w:rsid w:val="00222DDE"/>
    <w:rsid w:val="00227FFC"/>
    <w:rsid w:val="00230B5D"/>
    <w:rsid w:val="002325BF"/>
    <w:rsid w:val="00234A0C"/>
    <w:rsid w:val="002406D7"/>
    <w:rsid w:val="00241CE9"/>
    <w:rsid w:val="002453ED"/>
    <w:rsid w:val="00253AB1"/>
    <w:rsid w:val="00254D59"/>
    <w:rsid w:val="002611CC"/>
    <w:rsid w:val="00261B01"/>
    <w:rsid w:val="0026643A"/>
    <w:rsid w:val="00266EF8"/>
    <w:rsid w:val="002673DF"/>
    <w:rsid w:val="002745CE"/>
    <w:rsid w:val="00276742"/>
    <w:rsid w:val="00281EDC"/>
    <w:rsid w:val="0028241A"/>
    <w:rsid w:val="002A01FE"/>
    <w:rsid w:val="002A1B88"/>
    <w:rsid w:val="002A2835"/>
    <w:rsid w:val="002A5099"/>
    <w:rsid w:val="002A6D44"/>
    <w:rsid w:val="002B437D"/>
    <w:rsid w:val="002B6E0F"/>
    <w:rsid w:val="002D1F8D"/>
    <w:rsid w:val="002D22D2"/>
    <w:rsid w:val="002D379F"/>
    <w:rsid w:val="002E6949"/>
    <w:rsid w:val="002E6A04"/>
    <w:rsid w:val="002F73BE"/>
    <w:rsid w:val="00315DB3"/>
    <w:rsid w:val="00317268"/>
    <w:rsid w:val="00320420"/>
    <w:rsid w:val="00326AA0"/>
    <w:rsid w:val="0038196B"/>
    <w:rsid w:val="00383B18"/>
    <w:rsid w:val="003845FC"/>
    <w:rsid w:val="00395E8B"/>
    <w:rsid w:val="003B5BC9"/>
    <w:rsid w:val="003B6C8B"/>
    <w:rsid w:val="003C0083"/>
    <w:rsid w:val="003C256A"/>
    <w:rsid w:val="003C4888"/>
    <w:rsid w:val="003D09CD"/>
    <w:rsid w:val="003D1AF0"/>
    <w:rsid w:val="003D5A46"/>
    <w:rsid w:val="003E0A12"/>
    <w:rsid w:val="003E1CF2"/>
    <w:rsid w:val="003E3A14"/>
    <w:rsid w:val="003E41C2"/>
    <w:rsid w:val="003E7A85"/>
    <w:rsid w:val="003F42D0"/>
    <w:rsid w:val="003F7B9D"/>
    <w:rsid w:val="004007BA"/>
    <w:rsid w:val="00406F17"/>
    <w:rsid w:val="00410546"/>
    <w:rsid w:val="00412EBA"/>
    <w:rsid w:val="0041546A"/>
    <w:rsid w:val="00417E65"/>
    <w:rsid w:val="00420F44"/>
    <w:rsid w:val="00430543"/>
    <w:rsid w:val="00431F7D"/>
    <w:rsid w:val="004417A1"/>
    <w:rsid w:val="00444050"/>
    <w:rsid w:val="004442DB"/>
    <w:rsid w:val="00444661"/>
    <w:rsid w:val="00444DB0"/>
    <w:rsid w:val="00445B6C"/>
    <w:rsid w:val="0045547F"/>
    <w:rsid w:val="00461770"/>
    <w:rsid w:val="00464111"/>
    <w:rsid w:val="00470875"/>
    <w:rsid w:val="00470C4D"/>
    <w:rsid w:val="004730E0"/>
    <w:rsid w:val="00473EE5"/>
    <w:rsid w:val="00474FD0"/>
    <w:rsid w:val="00481A57"/>
    <w:rsid w:val="004836D0"/>
    <w:rsid w:val="00484CFB"/>
    <w:rsid w:val="00490841"/>
    <w:rsid w:val="00493369"/>
    <w:rsid w:val="004A2130"/>
    <w:rsid w:val="004A6218"/>
    <w:rsid w:val="004B2086"/>
    <w:rsid w:val="004D072C"/>
    <w:rsid w:val="004D4748"/>
    <w:rsid w:val="004D6FCA"/>
    <w:rsid w:val="004E001F"/>
    <w:rsid w:val="004E32FE"/>
    <w:rsid w:val="004E5331"/>
    <w:rsid w:val="00502AF2"/>
    <w:rsid w:val="005068B5"/>
    <w:rsid w:val="00511D41"/>
    <w:rsid w:val="00512F93"/>
    <w:rsid w:val="00513BDC"/>
    <w:rsid w:val="00522510"/>
    <w:rsid w:val="0052629B"/>
    <w:rsid w:val="00530990"/>
    <w:rsid w:val="00530A08"/>
    <w:rsid w:val="0053148E"/>
    <w:rsid w:val="0053193A"/>
    <w:rsid w:val="00531A75"/>
    <w:rsid w:val="0054369C"/>
    <w:rsid w:val="005465B6"/>
    <w:rsid w:val="0055481E"/>
    <w:rsid w:val="00561378"/>
    <w:rsid w:val="00565AC7"/>
    <w:rsid w:val="00567AA4"/>
    <w:rsid w:val="0057559C"/>
    <w:rsid w:val="00590D60"/>
    <w:rsid w:val="00591BE1"/>
    <w:rsid w:val="0059256C"/>
    <w:rsid w:val="0059448D"/>
    <w:rsid w:val="00596A75"/>
    <w:rsid w:val="005A16FA"/>
    <w:rsid w:val="005A2EC7"/>
    <w:rsid w:val="005A366B"/>
    <w:rsid w:val="005B3973"/>
    <w:rsid w:val="005C0AC4"/>
    <w:rsid w:val="005D0802"/>
    <w:rsid w:val="005D225C"/>
    <w:rsid w:val="005D34D3"/>
    <w:rsid w:val="005D3998"/>
    <w:rsid w:val="005E10D1"/>
    <w:rsid w:val="005E2271"/>
    <w:rsid w:val="005E3955"/>
    <w:rsid w:val="005E3A11"/>
    <w:rsid w:val="005E44DF"/>
    <w:rsid w:val="005E7F96"/>
    <w:rsid w:val="005F16F3"/>
    <w:rsid w:val="005F55F8"/>
    <w:rsid w:val="00600DF5"/>
    <w:rsid w:val="0060670E"/>
    <w:rsid w:val="0060767B"/>
    <w:rsid w:val="00610CF2"/>
    <w:rsid w:val="00611047"/>
    <w:rsid w:val="00612EED"/>
    <w:rsid w:val="006131BE"/>
    <w:rsid w:val="0061413C"/>
    <w:rsid w:val="00614211"/>
    <w:rsid w:val="006145AC"/>
    <w:rsid w:val="006161C7"/>
    <w:rsid w:val="00625149"/>
    <w:rsid w:val="00631967"/>
    <w:rsid w:val="00640D66"/>
    <w:rsid w:val="00641712"/>
    <w:rsid w:val="0065004C"/>
    <w:rsid w:val="00660DCD"/>
    <w:rsid w:val="00664D3C"/>
    <w:rsid w:val="00665CC1"/>
    <w:rsid w:val="006667F5"/>
    <w:rsid w:val="00666CAB"/>
    <w:rsid w:val="0067016D"/>
    <w:rsid w:val="0067167B"/>
    <w:rsid w:val="006803CE"/>
    <w:rsid w:val="0068611C"/>
    <w:rsid w:val="006978B3"/>
    <w:rsid w:val="006A0344"/>
    <w:rsid w:val="006A1F73"/>
    <w:rsid w:val="006A590B"/>
    <w:rsid w:val="006B047A"/>
    <w:rsid w:val="006B1559"/>
    <w:rsid w:val="006B1E96"/>
    <w:rsid w:val="006C20EC"/>
    <w:rsid w:val="006C5A68"/>
    <w:rsid w:val="006D0773"/>
    <w:rsid w:val="006D3AE4"/>
    <w:rsid w:val="006D4016"/>
    <w:rsid w:val="006E1616"/>
    <w:rsid w:val="006E4CA9"/>
    <w:rsid w:val="006E6BC3"/>
    <w:rsid w:val="006F4EBD"/>
    <w:rsid w:val="006F5957"/>
    <w:rsid w:val="006F5F75"/>
    <w:rsid w:val="00702995"/>
    <w:rsid w:val="0071640B"/>
    <w:rsid w:val="0072330E"/>
    <w:rsid w:val="0072384E"/>
    <w:rsid w:val="00727F23"/>
    <w:rsid w:val="00727FE9"/>
    <w:rsid w:val="007321A6"/>
    <w:rsid w:val="00742870"/>
    <w:rsid w:val="00750BF7"/>
    <w:rsid w:val="007542EE"/>
    <w:rsid w:val="00756461"/>
    <w:rsid w:val="007648B5"/>
    <w:rsid w:val="00767892"/>
    <w:rsid w:val="0077491D"/>
    <w:rsid w:val="00775C37"/>
    <w:rsid w:val="0078012A"/>
    <w:rsid w:val="00781F44"/>
    <w:rsid w:val="00790A3B"/>
    <w:rsid w:val="00791196"/>
    <w:rsid w:val="00795F6E"/>
    <w:rsid w:val="007A2D22"/>
    <w:rsid w:val="007A5057"/>
    <w:rsid w:val="007B5120"/>
    <w:rsid w:val="007C3DD5"/>
    <w:rsid w:val="007D1040"/>
    <w:rsid w:val="007D7AAB"/>
    <w:rsid w:val="007D7F2E"/>
    <w:rsid w:val="007E0EA9"/>
    <w:rsid w:val="007E143E"/>
    <w:rsid w:val="007E524A"/>
    <w:rsid w:val="00800D4B"/>
    <w:rsid w:val="0080324C"/>
    <w:rsid w:val="00811164"/>
    <w:rsid w:val="00816214"/>
    <w:rsid w:val="008169D6"/>
    <w:rsid w:val="00816AA5"/>
    <w:rsid w:val="0081742B"/>
    <w:rsid w:val="00820341"/>
    <w:rsid w:val="008269E2"/>
    <w:rsid w:val="00835E05"/>
    <w:rsid w:val="00850377"/>
    <w:rsid w:val="00860A15"/>
    <w:rsid w:val="00861944"/>
    <w:rsid w:val="008745C1"/>
    <w:rsid w:val="008805F2"/>
    <w:rsid w:val="008936D5"/>
    <w:rsid w:val="00895815"/>
    <w:rsid w:val="00896C47"/>
    <w:rsid w:val="00896D4E"/>
    <w:rsid w:val="008A305B"/>
    <w:rsid w:val="008A4B5D"/>
    <w:rsid w:val="008A7F7D"/>
    <w:rsid w:val="008B327D"/>
    <w:rsid w:val="008B6442"/>
    <w:rsid w:val="008C01A4"/>
    <w:rsid w:val="008C07B1"/>
    <w:rsid w:val="008C6F1D"/>
    <w:rsid w:val="008D16A7"/>
    <w:rsid w:val="008D2A1C"/>
    <w:rsid w:val="008D2F68"/>
    <w:rsid w:val="008D3350"/>
    <w:rsid w:val="008F094A"/>
    <w:rsid w:val="008F5391"/>
    <w:rsid w:val="00904FF3"/>
    <w:rsid w:val="00905172"/>
    <w:rsid w:val="00905DC4"/>
    <w:rsid w:val="00911FE2"/>
    <w:rsid w:val="0091405C"/>
    <w:rsid w:val="00925ED9"/>
    <w:rsid w:val="00926376"/>
    <w:rsid w:val="009353D5"/>
    <w:rsid w:val="0093542E"/>
    <w:rsid w:val="009434F8"/>
    <w:rsid w:val="00945137"/>
    <w:rsid w:val="00962F4C"/>
    <w:rsid w:val="0096719E"/>
    <w:rsid w:val="00971C22"/>
    <w:rsid w:val="00981E48"/>
    <w:rsid w:val="00982036"/>
    <w:rsid w:val="00984CD9"/>
    <w:rsid w:val="00985499"/>
    <w:rsid w:val="009A329E"/>
    <w:rsid w:val="009A583E"/>
    <w:rsid w:val="009A6FA4"/>
    <w:rsid w:val="009A766F"/>
    <w:rsid w:val="009B26A3"/>
    <w:rsid w:val="009B6892"/>
    <w:rsid w:val="009B6E32"/>
    <w:rsid w:val="009C0628"/>
    <w:rsid w:val="009C1F66"/>
    <w:rsid w:val="009C6D34"/>
    <w:rsid w:val="009D4597"/>
    <w:rsid w:val="009D5213"/>
    <w:rsid w:val="009E12FA"/>
    <w:rsid w:val="009E426D"/>
    <w:rsid w:val="009E7202"/>
    <w:rsid w:val="009F1091"/>
    <w:rsid w:val="009F3997"/>
    <w:rsid w:val="00A026E5"/>
    <w:rsid w:val="00A076B6"/>
    <w:rsid w:val="00A17CFA"/>
    <w:rsid w:val="00A255E7"/>
    <w:rsid w:val="00A259F1"/>
    <w:rsid w:val="00A32468"/>
    <w:rsid w:val="00A355AD"/>
    <w:rsid w:val="00A36314"/>
    <w:rsid w:val="00A367C4"/>
    <w:rsid w:val="00A47171"/>
    <w:rsid w:val="00A503FC"/>
    <w:rsid w:val="00A606E3"/>
    <w:rsid w:val="00A60C74"/>
    <w:rsid w:val="00A803FC"/>
    <w:rsid w:val="00A86EDD"/>
    <w:rsid w:val="00A9335D"/>
    <w:rsid w:val="00A94A33"/>
    <w:rsid w:val="00AA2334"/>
    <w:rsid w:val="00AA3595"/>
    <w:rsid w:val="00AB5CDA"/>
    <w:rsid w:val="00AC4AB5"/>
    <w:rsid w:val="00AC710B"/>
    <w:rsid w:val="00AC7171"/>
    <w:rsid w:val="00AC79B1"/>
    <w:rsid w:val="00AD4E4C"/>
    <w:rsid w:val="00AD7D35"/>
    <w:rsid w:val="00AE307B"/>
    <w:rsid w:val="00AF1348"/>
    <w:rsid w:val="00B00252"/>
    <w:rsid w:val="00B01223"/>
    <w:rsid w:val="00B02AAF"/>
    <w:rsid w:val="00B0568F"/>
    <w:rsid w:val="00B1359A"/>
    <w:rsid w:val="00B13A7A"/>
    <w:rsid w:val="00B15147"/>
    <w:rsid w:val="00B3717C"/>
    <w:rsid w:val="00B41C2B"/>
    <w:rsid w:val="00B43E2A"/>
    <w:rsid w:val="00B45461"/>
    <w:rsid w:val="00B45AD4"/>
    <w:rsid w:val="00B55C50"/>
    <w:rsid w:val="00B560B2"/>
    <w:rsid w:val="00B62EB6"/>
    <w:rsid w:val="00B6682D"/>
    <w:rsid w:val="00B66F3B"/>
    <w:rsid w:val="00B670A9"/>
    <w:rsid w:val="00B71248"/>
    <w:rsid w:val="00B71A10"/>
    <w:rsid w:val="00B728C8"/>
    <w:rsid w:val="00B90753"/>
    <w:rsid w:val="00B959CB"/>
    <w:rsid w:val="00BA2C02"/>
    <w:rsid w:val="00BB25D5"/>
    <w:rsid w:val="00BB4926"/>
    <w:rsid w:val="00BC2280"/>
    <w:rsid w:val="00BD48A8"/>
    <w:rsid w:val="00BD53FE"/>
    <w:rsid w:val="00BD58BA"/>
    <w:rsid w:val="00BE7E00"/>
    <w:rsid w:val="00BF20D6"/>
    <w:rsid w:val="00BF47F5"/>
    <w:rsid w:val="00BF61BC"/>
    <w:rsid w:val="00C03D3C"/>
    <w:rsid w:val="00C04C4A"/>
    <w:rsid w:val="00C059FC"/>
    <w:rsid w:val="00C164A4"/>
    <w:rsid w:val="00C21127"/>
    <w:rsid w:val="00C336F8"/>
    <w:rsid w:val="00C3456F"/>
    <w:rsid w:val="00C351F9"/>
    <w:rsid w:val="00C364F9"/>
    <w:rsid w:val="00C41BE0"/>
    <w:rsid w:val="00C51A07"/>
    <w:rsid w:val="00C536D3"/>
    <w:rsid w:val="00C55E9B"/>
    <w:rsid w:val="00C6119A"/>
    <w:rsid w:val="00C653A1"/>
    <w:rsid w:val="00C814B7"/>
    <w:rsid w:val="00C8513F"/>
    <w:rsid w:val="00C85C9D"/>
    <w:rsid w:val="00C87AA6"/>
    <w:rsid w:val="00C91D46"/>
    <w:rsid w:val="00C9772B"/>
    <w:rsid w:val="00CA3A7A"/>
    <w:rsid w:val="00CB1A4C"/>
    <w:rsid w:val="00CB5F3C"/>
    <w:rsid w:val="00CC66A7"/>
    <w:rsid w:val="00CD1F8F"/>
    <w:rsid w:val="00CD2C8C"/>
    <w:rsid w:val="00CD5E02"/>
    <w:rsid w:val="00CF059B"/>
    <w:rsid w:val="00CF0FC7"/>
    <w:rsid w:val="00D05EF0"/>
    <w:rsid w:val="00D11BAA"/>
    <w:rsid w:val="00D138A3"/>
    <w:rsid w:val="00D200BB"/>
    <w:rsid w:val="00D2189F"/>
    <w:rsid w:val="00D2359A"/>
    <w:rsid w:val="00D23FC8"/>
    <w:rsid w:val="00D26C5C"/>
    <w:rsid w:val="00D30758"/>
    <w:rsid w:val="00D3527F"/>
    <w:rsid w:val="00D43483"/>
    <w:rsid w:val="00D4425A"/>
    <w:rsid w:val="00D54C4C"/>
    <w:rsid w:val="00D54F1A"/>
    <w:rsid w:val="00D74ECC"/>
    <w:rsid w:val="00D77CDC"/>
    <w:rsid w:val="00D8277A"/>
    <w:rsid w:val="00D90580"/>
    <w:rsid w:val="00D9734A"/>
    <w:rsid w:val="00DA7FA6"/>
    <w:rsid w:val="00DB72CE"/>
    <w:rsid w:val="00DC0B44"/>
    <w:rsid w:val="00DD0D81"/>
    <w:rsid w:val="00DD7B0C"/>
    <w:rsid w:val="00DE2B56"/>
    <w:rsid w:val="00DF21F9"/>
    <w:rsid w:val="00DF235F"/>
    <w:rsid w:val="00DF36B1"/>
    <w:rsid w:val="00DF6F06"/>
    <w:rsid w:val="00DF7638"/>
    <w:rsid w:val="00E012D2"/>
    <w:rsid w:val="00E03119"/>
    <w:rsid w:val="00E05B47"/>
    <w:rsid w:val="00E06885"/>
    <w:rsid w:val="00E11A03"/>
    <w:rsid w:val="00E14164"/>
    <w:rsid w:val="00E22839"/>
    <w:rsid w:val="00E263F7"/>
    <w:rsid w:val="00E320C7"/>
    <w:rsid w:val="00E40DEF"/>
    <w:rsid w:val="00E4264D"/>
    <w:rsid w:val="00E46A88"/>
    <w:rsid w:val="00E55EF2"/>
    <w:rsid w:val="00E5605B"/>
    <w:rsid w:val="00E6117D"/>
    <w:rsid w:val="00E62BFC"/>
    <w:rsid w:val="00E64CE4"/>
    <w:rsid w:val="00E6574C"/>
    <w:rsid w:val="00E705F0"/>
    <w:rsid w:val="00E73293"/>
    <w:rsid w:val="00E850E4"/>
    <w:rsid w:val="00E94D65"/>
    <w:rsid w:val="00E97081"/>
    <w:rsid w:val="00EA62DD"/>
    <w:rsid w:val="00EB4E22"/>
    <w:rsid w:val="00EC263F"/>
    <w:rsid w:val="00ED07DF"/>
    <w:rsid w:val="00ED5026"/>
    <w:rsid w:val="00ED585A"/>
    <w:rsid w:val="00ED5FB5"/>
    <w:rsid w:val="00ED635C"/>
    <w:rsid w:val="00ED7042"/>
    <w:rsid w:val="00EE15D5"/>
    <w:rsid w:val="00EE2F35"/>
    <w:rsid w:val="00EE32F6"/>
    <w:rsid w:val="00EF041B"/>
    <w:rsid w:val="00EF0A11"/>
    <w:rsid w:val="00EF1292"/>
    <w:rsid w:val="00EF395B"/>
    <w:rsid w:val="00F0355C"/>
    <w:rsid w:val="00F046D3"/>
    <w:rsid w:val="00F06AFF"/>
    <w:rsid w:val="00F06F8D"/>
    <w:rsid w:val="00F11BE0"/>
    <w:rsid w:val="00F15BCE"/>
    <w:rsid w:val="00F164DD"/>
    <w:rsid w:val="00F23102"/>
    <w:rsid w:val="00F30806"/>
    <w:rsid w:val="00F308EF"/>
    <w:rsid w:val="00F32A10"/>
    <w:rsid w:val="00F35768"/>
    <w:rsid w:val="00F3695A"/>
    <w:rsid w:val="00F36A78"/>
    <w:rsid w:val="00F46457"/>
    <w:rsid w:val="00F55E70"/>
    <w:rsid w:val="00F66DBC"/>
    <w:rsid w:val="00F673FA"/>
    <w:rsid w:val="00F67985"/>
    <w:rsid w:val="00F7089A"/>
    <w:rsid w:val="00F7479D"/>
    <w:rsid w:val="00F75F61"/>
    <w:rsid w:val="00F80605"/>
    <w:rsid w:val="00F84B2B"/>
    <w:rsid w:val="00F85AFE"/>
    <w:rsid w:val="00F93B51"/>
    <w:rsid w:val="00FB1AEE"/>
    <w:rsid w:val="00FB269B"/>
    <w:rsid w:val="00FB7CD8"/>
    <w:rsid w:val="00FC055B"/>
    <w:rsid w:val="00FD067F"/>
    <w:rsid w:val="00FD5E9C"/>
    <w:rsid w:val="00FE12ED"/>
    <w:rsid w:val="00FE20B6"/>
    <w:rsid w:val="00FE5A2C"/>
    <w:rsid w:val="00FE796D"/>
    <w:rsid w:val="00FF09E4"/>
    <w:rsid w:val="00FF29D8"/>
    <w:rsid w:val="00FF350A"/>
    <w:rsid w:val="00FF57AA"/>
    <w:rsid w:val="00FF6F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072C"/>
  </w:style>
  <w:style w:type="paragraph" w:styleId="Heading1">
    <w:name w:val="heading 1"/>
    <w:aliases w:val="H1"/>
    <w:basedOn w:val="Normal"/>
    <w:next w:val="Normal"/>
    <w:link w:val="Heading1Char"/>
    <w:uiPriority w:val="9"/>
    <w:qFormat/>
    <w:rsid w:val="00B43E2A"/>
    <w:pPr>
      <w:keepNext/>
      <w:keepLines/>
      <w:widowControl w:val="0"/>
      <w:overflowPunct w:val="0"/>
      <w:autoSpaceDE w:val="0"/>
      <w:autoSpaceDN w:val="0"/>
      <w:adjustRightInd w:val="0"/>
      <w:spacing w:after="0" w:line="240" w:lineRule="auto"/>
      <w:jc w:val="both"/>
      <w:textAlignment w:val="baseline"/>
      <w:outlineLvl w:val="0"/>
    </w:pPr>
    <w:rPr>
      <w:rFonts w:ascii="Times New Roman" w:eastAsia="Times New Roman" w:hAnsi="Times New Roman" w:cs="Times New Roman"/>
      <w:b/>
      <w:bCs/>
      <w:sz w:val="24"/>
      <w:szCs w:val="24"/>
      <w:lang w:val="en-GB"/>
    </w:rPr>
  </w:style>
  <w:style w:type="paragraph" w:styleId="Heading2">
    <w:name w:val="heading 2"/>
    <w:aliases w:val="H2"/>
    <w:basedOn w:val="Normal"/>
    <w:next w:val="Normal"/>
    <w:link w:val="Heading2Char"/>
    <w:uiPriority w:val="9"/>
    <w:qFormat/>
    <w:rsid w:val="00074FF9"/>
    <w:pPr>
      <w:numPr>
        <w:ilvl w:val="1"/>
        <w:numId w:val="14"/>
      </w:numPr>
      <w:tabs>
        <w:tab w:val="left" w:pos="-720"/>
        <w:tab w:val="left" w:pos="0"/>
        <w:tab w:val="left" w:pos="283"/>
        <w:tab w:val="left" w:pos="566"/>
        <w:tab w:val="left" w:pos="720"/>
        <w:tab w:val="left" w:pos="1080"/>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overflowPunct w:val="0"/>
      <w:autoSpaceDE w:val="0"/>
      <w:autoSpaceDN w:val="0"/>
      <w:adjustRightInd w:val="0"/>
      <w:spacing w:before="240" w:after="240" w:line="240" w:lineRule="auto"/>
      <w:textAlignment w:val="baseline"/>
      <w:outlineLvl w:val="1"/>
    </w:pPr>
    <w:rPr>
      <w:rFonts w:ascii="Times New Roman" w:eastAsia="Times New Roman" w:hAnsi="Times New Roman" w:cs="Times New Roman"/>
      <w:b/>
      <w:color w:val="000000"/>
      <w:sz w:val="24"/>
      <w:szCs w:val="24"/>
      <w:lang w:val="en-GB"/>
    </w:rPr>
  </w:style>
  <w:style w:type="paragraph" w:styleId="Heading3">
    <w:name w:val="heading 3"/>
    <w:basedOn w:val="Normal"/>
    <w:next w:val="Normal"/>
    <w:link w:val="Heading3Char"/>
    <w:uiPriority w:val="9"/>
    <w:semiHidden/>
    <w:unhideWhenUsed/>
    <w:qFormat/>
    <w:rsid w:val="00B41C2B"/>
    <w:pPr>
      <w:keepNext/>
      <w:keepLines/>
      <w:numPr>
        <w:ilvl w:val="2"/>
        <w:numId w:val="14"/>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41C2B"/>
    <w:pPr>
      <w:keepNext/>
      <w:keepLines/>
      <w:numPr>
        <w:ilvl w:val="3"/>
        <w:numId w:val="14"/>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41C2B"/>
    <w:pPr>
      <w:keepNext/>
      <w:keepLines/>
      <w:numPr>
        <w:ilvl w:val="4"/>
        <w:numId w:val="14"/>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41C2B"/>
    <w:pPr>
      <w:keepNext/>
      <w:keepLines/>
      <w:numPr>
        <w:ilvl w:val="5"/>
        <w:numId w:val="14"/>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41C2B"/>
    <w:pPr>
      <w:keepNext/>
      <w:keepLines/>
      <w:numPr>
        <w:ilvl w:val="6"/>
        <w:numId w:val="14"/>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41C2B"/>
    <w:pPr>
      <w:keepNext/>
      <w:keepLines/>
      <w:numPr>
        <w:ilvl w:val="7"/>
        <w:numId w:val="14"/>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41C2B"/>
    <w:pPr>
      <w:keepNext/>
      <w:keepLines/>
      <w:numPr>
        <w:ilvl w:val="8"/>
        <w:numId w:val="1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62E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2EB6"/>
  </w:style>
  <w:style w:type="paragraph" w:styleId="Footer">
    <w:name w:val="footer"/>
    <w:basedOn w:val="Normal"/>
    <w:link w:val="FooterChar"/>
    <w:uiPriority w:val="99"/>
    <w:unhideWhenUsed/>
    <w:rsid w:val="00B62E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EB6"/>
  </w:style>
  <w:style w:type="paragraph" w:styleId="ListParagraph">
    <w:name w:val="List Paragraph"/>
    <w:basedOn w:val="Normal"/>
    <w:uiPriority w:val="34"/>
    <w:qFormat/>
    <w:rsid w:val="00B62EB6"/>
    <w:pPr>
      <w:ind w:left="720"/>
      <w:contextualSpacing/>
    </w:pPr>
  </w:style>
  <w:style w:type="paragraph" w:styleId="BalloonText">
    <w:name w:val="Balloon Text"/>
    <w:basedOn w:val="Normal"/>
    <w:link w:val="BalloonTextChar"/>
    <w:uiPriority w:val="99"/>
    <w:semiHidden/>
    <w:unhideWhenUsed/>
    <w:rsid w:val="006C20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20EC"/>
    <w:rPr>
      <w:rFonts w:ascii="Tahoma" w:hAnsi="Tahoma" w:cs="Tahoma"/>
      <w:sz w:val="16"/>
      <w:szCs w:val="16"/>
    </w:rPr>
  </w:style>
  <w:style w:type="paragraph" w:styleId="Caption">
    <w:name w:val="caption"/>
    <w:basedOn w:val="Normal"/>
    <w:next w:val="Normal"/>
    <w:qFormat/>
    <w:rsid w:val="00896C47"/>
    <w:pPr>
      <w:spacing w:line="240" w:lineRule="auto"/>
    </w:pPr>
    <w:rPr>
      <w:rFonts w:ascii="Calibri" w:eastAsia="Times New Roman" w:hAnsi="Calibri" w:cs="Times New Roman"/>
      <w:b/>
      <w:bCs/>
      <w:color w:val="4F81BD"/>
      <w:sz w:val="18"/>
      <w:szCs w:val="18"/>
    </w:rPr>
  </w:style>
  <w:style w:type="table" w:styleId="LightShading">
    <w:name w:val="Light Shading"/>
    <w:basedOn w:val="TableNormal"/>
    <w:uiPriority w:val="60"/>
    <w:rsid w:val="00E1416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1Char">
    <w:name w:val="Heading 1 Char"/>
    <w:aliases w:val="H1 Char"/>
    <w:basedOn w:val="DefaultParagraphFont"/>
    <w:link w:val="Heading1"/>
    <w:uiPriority w:val="9"/>
    <w:rsid w:val="00B43E2A"/>
    <w:rPr>
      <w:rFonts w:ascii="Times New Roman" w:eastAsia="Times New Roman" w:hAnsi="Times New Roman" w:cs="Times New Roman"/>
      <w:b/>
      <w:bCs/>
      <w:sz w:val="24"/>
      <w:szCs w:val="24"/>
      <w:lang w:val="en-GB"/>
    </w:rPr>
  </w:style>
  <w:style w:type="character" w:customStyle="1" w:styleId="Heading2Char">
    <w:name w:val="Heading 2 Char"/>
    <w:aliases w:val="H2 Char"/>
    <w:basedOn w:val="DefaultParagraphFont"/>
    <w:link w:val="Heading2"/>
    <w:uiPriority w:val="9"/>
    <w:rsid w:val="00074FF9"/>
    <w:rPr>
      <w:rFonts w:ascii="Times New Roman" w:eastAsia="Times New Roman" w:hAnsi="Times New Roman" w:cs="Times New Roman"/>
      <w:b/>
      <w:color w:val="000000"/>
      <w:sz w:val="24"/>
      <w:szCs w:val="24"/>
      <w:lang w:val="en-GB"/>
    </w:rPr>
  </w:style>
  <w:style w:type="character" w:customStyle="1" w:styleId="Heading3Char">
    <w:name w:val="Heading 3 Char"/>
    <w:basedOn w:val="DefaultParagraphFont"/>
    <w:link w:val="Heading3"/>
    <w:uiPriority w:val="9"/>
    <w:semiHidden/>
    <w:rsid w:val="00B41C2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B41C2B"/>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B41C2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B41C2B"/>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B41C2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41C2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41C2B"/>
    <w:rPr>
      <w:rFonts w:asciiTheme="majorHAnsi" w:eastAsiaTheme="majorEastAsia" w:hAnsiTheme="majorHAnsi" w:cstheme="majorBidi"/>
      <w:i/>
      <w:iCs/>
      <w:color w:val="404040" w:themeColor="text1" w:themeTint="BF"/>
      <w:sz w:val="20"/>
      <w:szCs w:val="20"/>
    </w:rPr>
  </w:style>
  <w:style w:type="character" w:styleId="Hyperlink">
    <w:name w:val="Hyperlink"/>
    <w:basedOn w:val="DefaultParagraphFont"/>
    <w:uiPriority w:val="99"/>
    <w:unhideWhenUsed/>
    <w:rsid w:val="00DF235F"/>
    <w:rPr>
      <w:color w:val="0000FF" w:themeColor="hyperlink"/>
      <w:u w:val="single"/>
    </w:rPr>
  </w:style>
  <w:style w:type="paragraph" w:customStyle="1" w:styleId="H1B">
    <w:name w:val="H1B"/>
    <w:basedOn w:val="ListParagraph"/>
    <w:qFormat/>
    <w:rsid w:val="001C3355"/>
    <w:pPr>
      <w:numPr>
        <w:numId w:val="22"/>
      </w:numPr>
      <w:spacing w:after="0" w:line="240" w:lineRule="auto"/>
    </w:pPr>
    <w:rPr>
      <w:rFonts w:ascii="Times New Roman" w:hAnsi="Times New Roman" w:cs="Times New Roman"/>
      <w:b/>
      <w:sz w:val="24"/>
      <w:szCs w:val="24"/>
    </w:rPr>
  </w:style>
  <w:style w:type="paragraph" w:customStyle="1" w:styleId="H2B">
    <w:name w:val="H2B"/>
    <w:basedOn w:val="ListParagraph"/>
    <w:qFormat/>
    <w:rsid w:val="001C3355"/>
    <w:pPr>
      <w:numPr>
        <w:ilvl w:val="1"/>
        <w:numId w:val="22"/>
      </w:numPr>
      <w:spacing w:after="0" w:line="240" w:lineRule="auto"/>
    </w:pPr>
    <w:rPr>
      <w:rFonts w:ascii="Times New Roman" w:hAnsi="Times New Roman" w:cs="Times New Roman"/>
      <w:b/>
      <w:sz w:val="24"/>
      <w:szCs w:val="24"/>
    </w:rPr>
  </w:style>
  <w:style w:type="paragraph" w:customStyle="1" w:styleId="Capt">
    <w:name w:val="Capt."/>
    <w:basedOn w:val="Normal"/>
    <w:link w:val="CaptChar"/>
    <w:qFormat/>
    <w:rsid w:val="004442DB"/>
    <w:pPr>
      <w:spacing w:before="120" w:after="0" w:line="240" w:lineRule="auto"/>
      <w:jc w:val="center"/>
    </w:pPr>
    <w:rPr>
      <w:rFonts w:ascii="Times New Roman" w:hAnsi="Times New Roman" w:cs="Times New Roman"/>
      <w:i/>
    </w:rPr>
  </w:style>
  <w:style w:type="character" w:customStyle="1" w:styleId="CaptChar">
    <w:name w:val="Capt. Char"/>
    <w:basedOn w:val="DefaultParagraphFont"/>
    <w:link w:val="Capt"/>
    <w:rsid w:val="004442DB"/>
    <w:rPr>
      <w:rFonts w:ascii="Times New Roman" w:hAnsi="Times New Roman" w:cs="Times New Roman"/>
      <w:i/>
    </w:rPr>
  </w:style>
  <w:style w:type="paragraph" w:customStyle="1" w:styleId="Default">
    <w:name w:val="Default"/>
    <w:rsid w:val="007321A6"/>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072C"/>
  </w:style>
  <w:style w:type="paragraph" w:styleId="Heading1">
    <w:name w:val="heading 1"/>
    <w:aliases w:val="H1"/>
    <w:basedOn w:val="Normal"/>
    <w:next w:val="Normal"/>
    <w:link w:val="Heading1Char"/>
    <w:uiPriority w:val="9"/>
    <w:qFormat/>
    <w:rsid w:val="00B43E2A"/>
    <w:pPr>
      <w:keepNext/>
      <w:keepLines/>
      <w:widowControl w:val="0"/>
      <w:overflowPunct w:val="0"/>
      <w:autoSpaceDE w:val="0"/>
      <w:autoSpaceDN w:val="0"/>
      <w:adjustRightInd w:val="0"/>
      <w:spacing w:after="0" w:line="240" w:lineRule="auto"/>
      <w:jc w:val="both"/>
      <w:textAlignment w:val="baseline"/>
      <w:outlineLvl w:val="0"/>
    </w:pPr>
    <w:rPr>
      <w:rFonts w:ascii="Times New Roman" w:eastAsia="Times New Roman" w:hAnsi="Times New Roman" w:cs="Times New Roman"/>
      <w:b/>
      <w:bCs/>
      <w:sz w:val="24"/>
      <w:szCs w:val="24"/>
      <w:lang w:val="en-GB"/>
    </w:rPr>
  </w:style>
  <w:style w:type="paragraph" w:styleId="Heading2">
    <w:name w:val="heading 2"/>
    <w:aliases w:val="H2"/>
    <w:basedOn w:val="Normal"/>
    <w:next w:val="Normal"/>
    <w:link w:val="Heading2Char"/>
    <w:uiPriority w:val="9"/>
    <w:qFormat/>
    <w:rsid w:val="00074FF9"/>
    <w:pPr>
      <w:numPr>
        <w:ilvl w:val="1"/>
        <w:numId w:val="14"/>
      </w:numPr>
      <w:tabs>
        <w:tab w:val="left" w:pos="-720"/>
        <w:tab w:val="left" w:pos="0"/>
        <w:tab w:val="left" w:pos="283"/>
        <w:tab w:val="left" w:pos="566"/>
        <w:tab w:val="left" w:pos="720"/>
        <w:tab w:val="left" w:pos="1080"/>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overflowPunct w:val="0"/>
      <w:autoSpaceDE w:val="0"/>
      <w:autoSpaceDN w:val="0"/>
      <w:adjustRightInd w:val="0"/>
      <w:spacing w:before="240" w:after="240" w:line="240" w:lineRule="auto"/>
      <w:textAlignment w:val="baseline"/>
      <w:outlineLvl w:val="1"/>
    </w:pPr>
    <w:rPr>
      <w:rFonts w:ascii="Times New Roman" w:eastAsia="Times New Roman" w:hAnsi="Times New Roman" w:cs="Times New Roman"/>
      <w:b/>
      <w:color w:val="000000"/>
      <w:sz w:val="24"/>
      <w:szCs w:val="24"/>
      <w:lang w:val="en-GB"/>
    </w:rPr>
  </w:style>
  <w:style w:type="paragraph" w:styleId="Heading3">
    <w:name w:val="heading 3"/>
    <w:basedOn w:val="Normal"/>
    <w:next w:val="Normal"/>
    <w:link w:val="Heading3Char"/>
    <w:uiPriority w:val="9"/>
    <w:semiHidden/>
    <w:unhideWhenUsed/>
    <w:qFormat/>
    <w:rsid w:val="00B41C2B"/>
    <w:pPr>
      <w:keepNext/>
      <w:keepLines/>
      <w:numPr>
        <w:ilvl w:val="2"/>
        <w:numId w:val="14"/>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41C2B"/>
    <w:pPr>
      <w:keepNext/>
      <w:keepLines/>
      <w:numPr>
        <w:ilvl w:val="3"/>
        <w:numId w:val="14"/>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41C2B"/>
    <w:pPr>
      <w:keepNext/>
      <w:keepLines/>
      <w:numPr>
        <w:ilvl w:val="4"/>
        <w:numId w:val="14"/>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41C2B"/>
    <w:pPr>
      <w:keepNext/>
      <w:keepLines/>
      <w:numPr>
        <w:ilvl w:val="5"/>
        <w:numId w:val="14"/>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41C2B"/>
    <w:pPr>
      <w:keepNext/>
      <w:keepLines/>
      <w:numPr>
        <w:ilvl w:val="6"/>
        <w:numId w:val="14"/>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41C2B"/>
    <w:pPr>
      <w:keepNext/>
      <w:keepLines/>
      <w:numPr>
        <w:ilvl w:val="7"/>
        <w:numId w:val="14"/>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41C2B"/>
    <w:pPr>
      <w:keepNext/>
      <w:keepLines/>
      <w:numPr>
        <w:ilvl w:val="8"/>
        <w:numId w:val="1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62E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2EB6"/>
  </w:style>
  <w:style w:type="paragraph" w:styleId="Footer">
    <w:name w:val="footer"/>
    <w:basedOn w:val="Normal"/>
    <w:link w:val="FooterChar"/>
    <w:uiPriority w:val="99"/>
    <w:unhideWhenUsed/>
    <w:rsid w:val="00B62E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EB6"/>
  </w:style>
  <w:style w:type="paragraph" w:styleId="ListParagraph">
    <w:name w:val="List Paragraph"/>
    <w:basedOn w:val="Normal"/>
    <w:uiPriority w:val="34"/>
    <w:qFormat/>
    <w:rsid w:val="00B62EB6"/>
    <w:pPr>
      <w:ind w:left="720"/>
      <w:contextualSpacing/>
    </w:pPr>
  </w:style>
  <w:style w:type="paragraph" w:styleId="BalloonText">
    <w:name w:val="Balloon Text"/>
    <w:basedOn w:val="Normal"/>
    <w:link w:val="BalloonTextChar"/>
    <w:uiPriority w:val="99"/>
    <w:semiHidden/>
    <w:unhideWhenUsed/>
    <w:rsid w:val="006C20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20EC"/>
    <w:rPr>
      <w:rFonts w:ascii="Tahoma" w:hAnsi="Tahoma" w:cs="Tahoma"/>
      <w:sz w:val="16"/>
      <w:szCs w:val="16"/>
    </w:rPr>
  </w:style>
  <w:style w:type="paragraph" w:styleId="Caption">
    <w:name w:val="caption"/>
    <w:basedOn w:val="Normal"/>
    <w:next w:val="Normal"/>
    <w:qFormat/>
    <w:rsid w:val="00896C47"/>
    <w:pPr>
      <w:spacing w:line="240" w:lineRule="auto"/>
    </w:pPr>
    <w:rPr>
      <w:rFonts w:ascii="Calibri" w:eastAsia="Times New Roman" w:hAnsi="Calibri" w:cs="Times New Roman"/>
      <w:b/>
      <w:bCs/>
      <w:color w:val="4F81BD"/>
      <w:sz w:val="18"/>
      <w:szCs w:val="18"/>
    </w:rPr>
  </w:style>
  <w:style w:type="table" w:styleId="LightShading">
    <w:name w:val="Light Shading"/>
    <w:basedOn w:val="TableNormal"/>
    <w:uiPriority w:val="60"/>
    <w:rsid w:val="00E1416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1Char">
    <w:name w:val="Heading 1 Char"/>
    <w:aliases w:val="H1 Char"/>
    <w:basedOn w:val="DefaultParagraphFont"/>
    <w:link w:val="Heading1"/>
    <w:uiPriority w:val="9"/>
    <w:rsid w:val="00B43E2A"/>
    <w:rPr>
      <w:rFonts w:ascii="Times New Roman" w:eastAsia="Times New Roman" w:hAnsi="Times New Roman" w:cs="Times New Roman"/>
      <w:b/>
      <w:bCs/>
      <w:sz w:val="24"/>
      <w:szCs w:val="24"/>
      <w:lang w:val="en-GB"/>
    </w:rPr>
  </w:style>
  <w:style w:type="character" w:customStyle="1" w:styleId="Heading2Char">
    <w:name w:val="Heading 2 Char"/>
    <w:aliases w:val="H2 Char"/>
    <w:basedOn w:val="DefaultParagraphFont"/>
    <w:link w:val="Heading2"/>
    <w:uiPriority w:val="9"/>
    <w:rsid w:val="00074FF9"/>
    <w:rPr>
      <w:rFonts w:ascii="Times New Roman" w:eastAsia="Times New Roman" w:hAnsi="Times New Roman" w:cs="Times New Roman"/>
      <w:b/>
      <w:color w:val="000000"/>
      <w:sz w:val="24"/>
      <w:szCs w:val="24"/>
      <w:lang w:val="en-GB"/>
    </w:rPr>
  </w:style>
  <w:style w:type="character" w:customStyle="1" w:styleId="Heading3Char">
    <w:name w:val="Heading 3 Char"/>
    <w:basedOn w:val="DefaultParagraphFont"/>
    <w:link w:val="Heading3"/>
    <w:uiPriority w:val="9"/>
    <w:semiHidden/>
    <w:rsid w:val="00B41C2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B41C2B"/>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B41C2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B41C2B"/>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B41C2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41C2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41C2B"/>
    <w:rPr>
      <w:rFonts w:asciiTheme="majorHAnsi" w:eastAsiaTheme="majorEastAsia" w:hAnsiTheme="majorHAnsi" w:cstheme="majorBidi"/>
      <w:i/>
      <w:iCs/>
      <w:color w:val="404040" w:themeColor="text1" w:themeTint="BF"/>
      <w:sz w:val="20"/>
      <w:szCs w:val="20"/>
    </w:rPr>
  </w:style>
  <w:style w:type="character" w:styleId="Hyperlink">
    <w:name w:val="Hyperlink"/>
    <w:basedOn w:val="DefaultParagraphFont"/>
    <w:uiPriority w:val="99"/>
    <w:unhideWhenUsed/>
    <w:rsid w:val="00DF235F"/>
    <w:rPr>
      <w:color w:val="0000FF" w:themeColor="hyperlink"/>
      <w:u w:val="single"/>
    </w:rPr>
  </w:style>
  <w:style w:type="paragraph" w:customStyle="1" w:styleId="H1B">
    <w:name w:val="H1B"/>
    <w:basedOn w:val="ListParagraph"/>
    <w:qFormat/>
    <w:rsid w:val="001C3355"/>
    <w:pPr>
      <w:numPr>
        <w:numId w:val="22"/>
      </w:numPr>
      <w:spacing w:after="0" w:line="240" w:lineRule="auto"/>
    </w:pPr>
    <w:rPr>
      <w:rFonts w:ascii="Times New Roman" w:hAnsi="Times New Roman" w:cs="Times New Roman"/>
      <w:b/>
      <w:sz w:val="24"/>
      <w:szCs w:val="24"/>
    </w:rPr>
  </w:style>
  <w:style w:type="paragraph" w:customStyle="1" w:styleId="H2B">
    <w:name w:val="H2B"/>
    <w:basedOn w:val="ListParagraph"/>
    <w:qFormat/>
    <w:rsid w:val="001C3355"/>
    <w:pPr>
      <w:numPr>
        <w:ilvl w:val="1"/>
        <w:numId w:val="22"/>
      </w:numPr>
      <w:spacing w:after="0" w:line="240" w:lineRule="auto"/>
    </w:pPr>
    <w:rPr>
      <w:rFonts w:ascii="Times New Roman" w:hAnsi="Times New Roman" w:cs="Times New Roman"/>
      <w:b/>
      <w:sz w:val="24"/>
      <w:szCs w:val="24"/>
    </w:rPr>
  </w:style>
  <w:style w:type="paragraph" w:customStyle="1" w:styleId="Capt">
    <w:name w:val="Capt."/>
    <w:basedOn w:val="Normal"/>
    <w:link w:val="CaptChar"/>
    <w:qFormat/>
    <w:rsid w:val="004442DB"/>
    <w:pPr>
      <w:spacing w:before="120" w:after="0" w:line="240" w:lineRule="auto"/>
      <w:jc w:val="center"/>
    </w:pPr>
    <w:rPr>
      <w:rFonts w:ascii="Times New Roman" w:hAnsi="Times New Roman" w:cs="Times New Roman"/>
      <w:i/>
    </w:rPr>
  </w:style>
  <w:style w:type="character" w:customStyle="1" w:styleId="CaptChar">
    <w:name w:val="Capt. Char"/>
    <w:basedOn w:val="DefaultParagraphFont"/>
    <w:link w:val="Capt"/>
    <w:rsid w:val="004442DB"/>
    <w:rPr>
      <w:rFonts w:ascii="Times New Roman" w:hAnsi="Times New Roman" w:cs="Times New Roman"/>
      <w:i/>
    </w:rPr>
  </w:style>
  <w:style w:type="paragraph" w:customStyle="1" w:styleId="Default">
    <w:name w:val="Default"/>
    <w:rsid w:val="007321A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2599459">
      <w:bodyDiv w:val="1"/>
      <w:marLeft w:val="0"/>
      <w:marRight w:val="0"/>
      <w:marTop w:val="0"/>
      <w:marBottom w:val="0"/>
      <w:divBdr>
        <w:top w:val="none" w:sz="0" w:space="0" w:color="auto"/>
        <w:left w:val="none" w:sz="0" w:space="0" w:color="auto"/>
        <w:bottom w:val="none" w:sz="0" w:space="0" w:color="auto"/>
        <w:right w:val="none" w:sz="0" w:space="0" w:color="auto"/>
      </w:divBdr>
    </w:div>
    <w:div w:id="1678993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1.xm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chart" Target="charts/chart3.xml"/><Relationship Id="rId23" Type="http://schemas.openxmlformats.org/officeDocument/2006/relationships/customXml" Target="../customXml/item5.xml"/><Relationship Id="rId10" Type="http://schemas.openxmlformats.org/officeDocument/2006/relationships/image" Target="media/image1.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haile.dennis02@uwimona.edu.jm" TargetMode="External"/><Relationship Id="rId14" Type="http://schemas.openxmlformats.org/officeDocument/2006/relationships/chart" Target="charts/chart2.xml"/><Relationship Id="rId22" Type="http://schemas.openxmlformats.org/officeDocument/2006/relationships/customXml" Target="../customXml/item4.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hdennis\AppData\Roaming\Microsoft\Excel\Reactivity%20Curve%20(version%201).xlsb"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poseidon\windows_7\Puig_Francesc%20(PD)\My%20Documents\Reactivity%20Curve_2%23.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poseidon\windows_7\Puig_Francesc%20(PD)\My%20Documents\RERTR%20(Reactor%20Conversion)\MCNP%20Tally%20Formating%208_Flux-Power.xlsm"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v>MCNP5 HEU</c:v>
          </c:tx>
          <c:spPr>
            <a:ln w="28575">
              <a:noFill/>
            </a:ln>
          </c:spPr>
          <c:marker>
            <c:spPr>
              <a:solidFill>
                <a:schemeClr val="accent1">
                  <a:lumMod val="75000"/>
                </a:schemeClr>
              </a:solidFill>
              <a:ln>
                <a:solidFill>
                  <a:schemeClr val="accent1">
                    <a:lumMod val="75000"/>
                  </a:schemeClr>
                </a:solidFill>
              </a:ln>
            </c:spPr>
          </c:marker>
          <c:trendline>
            <c:spPr>
              <a:ln w="25400"/>
            </c:spPr>
            <c:trendlineType val="poly"/>
            <c:order val="2"/>
            <c:backward val="10"/>
            <c:dispRSqr val="0"/>
            <c:dispEq val="0"/>
          </c:trendline>
          <c:errBars>
            <c:errDir val="y"/>
            <c:errBarType val="both"/>
            <c:errValType val="cust"/>
            <c:noEndCap val="0"/>
            <c:plus>
              <c:numRef>
                <c:f>HEU!$E$4:$E$12</c:f>
                <c:numCache>
                  <c:formatCode>General</c:formatCode>
                  <c:ptCount val="9"/>
                  <c:pt idx="0">
                    <c:v>0.08</c:v>
                  </c:pt>
                  <c:pt idx="1">
                    <c:v>0.08</c:v>
                  </c:pt>
                  <c:pt idx="2">
                    <c:v>0.08</c:v>
                  </c:pt>
                  <c:pt idx="3">
                    <c:v>0.08</c:v>
                  </c:pt>
                  <c:pt idx="4">
                    <c:v>0.08</c:v>
                  </c:pt>
                  <c:pt idx="5">
                    <c:v>0.08</c:v>
                  </c:pt>
                  <c:pt idx="6">
                    <c:v>0.08</c:v>
                  </c:pt>
                  <c:pt idx="7">
                    <c:v>0.08</c:v>
                  </c:pt>
                  <c:pt idx="8">
                    <c:v>0.08</c:v>
                  </c:pt>
                </c:numCache>
              </c:numRef>
            </c:plus>
            <c:minus>
              <c:numRef>
                <c:f>HEU!$E$4:$E$12</c:f>
                <c:numCache>
                  <c:formatCode>General</c:formatCode>
                  <c:ptCount val="9"/>
                  <c:pt idx="0">
                    <c:v>0.08</c:v>
                  </c:pt>
                  <c:pt idx="1">
                    <c:v>0.08</c:v>
                  </c:pt>
                  <c:pt idx="2">
                    <c:v>0.08</c:v>
                  </c:pt>
                  <c:pt idx="3">
                    <c:v>0.08</c:v>
                  </c:pt>
                  <c:pt idx="4">
                    <c:v>0.08</c:v>
                  </c:pt>
                  <c:pt idx="5">
                    <c:v>0.08</c:v>
                  </c:pt>
                  <c:pt idx="6">
                    <c:v>0.08</c:v>
                  </c:pt>
                  <c:pt idx="7">
                    <c:v>0.08</c:v>
                  </c:pt>
                  <c:pt idx="8">
                    <c:v>0.08</c:v>
                  </c:pt>
                </c:numCache>
              </c:numRef>
            </c:minus>
            <c:spPr>
              <a:ln w="12700">
                <a:solidFill>
                  <a:schemeClr val="accent1">
                    <a:lumMod val="75000"/>
                  </a:schemeClr>
                </a:solidFill>
              </a:ln>
              <a:effectLst>
                <a:glow rad="127000">
                  <a:schemeClr val="bg1"/>
                </a:glow>
              </a:effectLst>
            </c:spPr>
          </c:errBars>
          <c:xVal>
            <c:numRef>
              <c:f>HEU!$G$4:$G$39</c:f>
              <c:numCache>
                <c:formatCode>General</c:formatCode>
                <c:ptCount val="36"/>
                <c:pt idx="0">
                  <c:v>20.5</c:v>
                </c:pt>
                <c:pt idx="1">
                  <c:v>23</c:v>
                </c:pt>
                <c:pt idx="2">
                  <c:v>25</c:v>
                </c:pt>
                <c:pt idx="3">
                  <c:v>27</c:v>
                </c:pt>
                <c:pt idx="4">
                  <c:v>30</c:v>
                </c:pt>
                <c:pt idx="5">
                  <c:v>33</c:v>
                </c:pt>
                <c:pt idx="6">
                  <c:v>36</c:v>
                </c:pt>
                <c:pt idx="7">
                  <c:v>40</c:v>
                </c:pt>
                <c:pt idx="8">
                  <c:v>45</c:v>
                </c:pt>
                <c:pt idx="10">
                  <c:v>20.5</c:v>
                </c:pt>
                <c:pt idx="11">
                  <c:v>20.5</c:v>
                </c:pt>
                <c:pt idx="13">
                  <c:v>23</c:v>
                </c:pt>
                <c:pt idx="14">
                  <c:v>23</c:v>
                </c:pt>
                <c:pt idx="16">
                  <c:v>25</c:v>
                </c:pt>
                <c:pt idx="17">
                  <c:v>25</c:v>
                </c:pt>
                <c:pt idx="19">
                  <c:v>27</c:v>
                </c:pt>
                <c:pt idx="20">
                  <c:v>27</c:v>
                </c:pt>
                <c:pt idx="22">
                  <c:v>30</c:v>
                </c:pt>
                <c:pt idx="23">
                  <c:v>30</c:v>
                </c:pt>
                <c:pt idx="25">
                  <c:v>33</c:v>
                </c:pt>
                <c:pt idx="26">
                  <c:v>33</c:v>
                </c:pt>
                <c:pt idx="28">
                  <c:v>36</c:v>
                </c:pt>
                <c:pt idx="29">
                  <c:v>36</c:v>
                </c:pt>
                <c:pt idx="31">
                  <c:v>40</c:v>
                </c:pt>
                <c:pt idx="32">
                  <c:v>40</c:v>
                </c:pt>
                <c:pt idx="34">
                  <c:v>45</c:v>
                </c:pt>
                <c:pt idx="35">
                  <c:v>45</c:v>
                </c:pt>
              </c:numCache>
            </c:numRef>
          </c:xVal>
          <c:yVal>
            <c:numRef>
              <c:f>HEU!$H$4:$H$39</c:f>
              <c:numCache>
                <c:formatCode>General</c:formatCode>
                <c:ptCount val="36"/>
                <c:pt idx="0">
                  <c:v>5.0999999999999996</c:v>
                </c:pt>
                <c:pt idx="1">
                  <c:v>5</c:v>
                </c:pt>
                <c:pt idx="2">
                  <c:v>4.9400000000000004</c:v>
                </c:pt>
                <c:pt idx="3">
                  <c:v>4.84</c:v>
                </c:pt>
                <c:pt idx="4">
                  <c:v>4.76</c:v>
                </c:pt>
                <c:pt idx="5">
                  <c:v>4.54</c:v>
                </c:pt>
                <c:pt idx="6">
                  <c:v>4.32</c:v>
                </c:pt>
                <c:pt idx="7">
                  <c:v>3.99</c:v>
                </c:pt>
                <c:pt idx="8">
                  <c:v>3.5</c:v>
                </c:pt>
              </c:numCache>
            </c:numRef>
          </c:yVal>
          <c:smooth val="0"/>
        </c:ser>
        <c:dLbls>
          <c:showLegendKey val="0"/>
          <c:showVal val="0"/>
          <c:showCatName val="0"/>
          <c:showSerName val="0"/>
          <c:showPercent val="0"/>
          <c:showBubbleSize val="0"/>
        </c:dLbls>
        <c:axId val="178054272"/>
        <c:axId val="178056192"/>
      </c:scatterChart>
      <c:valAx>
        <c:axId val="178054272"/>
        <c:scaling>
          <c:orientation val="minMax"/>
          <c:min val="10"/>
        </c:scaling>
        <c:delete val="0"/>
        <c:axPos val="b"/>
        <c:title>
          <c:tx>
            <c:rich>
              <a:bodyPr/>
              <a:lstStyle/>
              <a:p>
                <a:pPr>
                  <a:defRPr>
                    <a:latin typeface="Times New Roman" panose="02020603050405020304" pitchFamily="18" charset="0"/>
                    <a:cs typeface="Times New Roman" panose="02020603050405020304" pitchFamily="18" charset="0"/>
                  </a:defRPr>
                </a:pPr>
                <a:r>
                  <a:rPr lang="en-US">
                    <a:latin typeface="Times New Roman" panose="02020603050405020304" pitchFamily="18" charset="0"/>
                    <a:cs typeface="Times New Roman" panose="02020603050405020304" pitchFamily="18" charset="0"/>
                  </a:rPr>
                  <a:t>Average core temperature (°C)</a:t>
                </a:r>
              </a:p>
            </c:rich>
          </c:tx>
          <c:overlay val="0"/>
        </c:title>
        <c:numFmt formatCode="General"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178056192"/>
        <c:crosses val="autoZero"/>
        <c:crossBetween val="midCat"/>
      </c:valAx>
      <c:valAx>
        <c:axId val="178056192"/>
        <c:scaling>
          <c:orientation val="minMax"/>
          <c:min val="3"/>
        </c:scaling>
        <c:delete val="0"/>
        <c:axPos val="l"/>
        <c:title>
          <c:tx>
            <c:rich>
              <a:bodyPr rot="-5400000" vert="horz"/>
              <a:lstStyle/>
              <a:p>
                <a:pPr>
                  <a:defRPr>
                    <a:latin typeface="Times New Roman" panose="02020603050405020304" pitchFamily="18" charset="0"/>
                    <a:cs typeface="Times New Roman" panose="02020603050405020304" pitchFamily="18" charset="0"/>
                  </a:defRPr>
                </a:pPr>
                <a:r>
                  <a:rPr lang="en-US">
                    <a:latin typeface="Times New Roman" panose="02020603050405020304" pitchFamily="18" charset="0"/>
                    <a:cs typeface="Times New Roman" panose="02020603050405020304" pitchFamily="18" charset="0"/>
                  </a:rPr>
                  <a:t>Ecxess reactivity (mk)</a:t>
                </a:r>
              </a:p>
            </c:rich>
          </c:tx>
          <c:overlay val="0"/>
        </c:title>
        <c:numFmt formatCode="General"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178054272"/>
        <c:crosses val="autoZero"/>
        <c:crossBetween val="midCat"/>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262679276438988"/>
          <c:y val="4.4670322150724126E-2"/>
          <c:w val="0.64378267223211527"/>
          <c:h val="0.77034721982403032"/>
        </c:manualLayout>
      </c:layout>
      <c:scatterChart>
        <c:scatterStyle val="lineMarker"/>
        <c:varyColors val="0"/>
        <c:ser>
          <c:idx val="1"/>
          <c:order val="1"/>
          <c:tx>
            <c:v>MCNP5 (JM-1)</c:v>
          </c:tx>
          <c:spPr>
            <a:ln>
              <a:noFill/>
            </a:ln>
          </c:spPr>
          <c:trendline>
            <c:name>Poly. MCNP5 (JM-1)</c:name>
            <c:spPr>
              <a:ln w="25400">
                <a:solidFill>
                  <a:schemeClr val="tx1"/>
                </a:solidFill>
              </a:ln>
            </c:spPr>
            <c:trendlineType val="poly"/>
            <c:order val="2"/>
            <c:dispRSqr val="0"/>
            <c:dispEq val="0"/>
          </c:trendline>
          <c:xVal>
            <c:numRef>
              <c:f>'Combined SaB 2 (6)'!$G$4:$G$52</c:f>
              <c:numCache>
                <c:formatCode>General</c:formatCode>
                <c:ptCount val="49"/>
                <c:pt idx="0">
                  <c:v>20.5</c:v>
                </c:pt>
                <c:pt idx="1">
                  <c:v>23</c:v>
                </c:pt>
                <c:pt idx="2">
                  <c:v>25</c:v>
                </c:pt>
                <c:pt idx="3">
                  <c:v>27</c:v>
                </c:pt>
                <c:pt idx="4">
                  <c:v>30</c:v>
                </c:pt>
                <c:pt idx="5">
                  <c:v>33</c:v>
                </c:pt>
                <c:pt idx="6">
                  <c:v>36</c:v>
                </c:pt>
                <c:pt idx="7">
                  <c:v>40</c:v>
                </c:pt>
                <c:pt idx="8">
                  <c:v>45</c:v>
                </c:pt>
                <c:pt idx="9">
                  <c:v>23</c:v>
                </c:pt>
                <c:pt idx="10">
                  <c:v>25</c:v>
                </c:pt>
                <c:pt idx="11">
                  <c:v>27</c:v>
                </c:pt>
                <c:pt idx="12">
                  <c:v>30</c:v>
                </c:pt>
                <c:pt idx="13">
                  <c:v>33</c:v>
                </c:pt>
                <c:pt idx="14">
                  <c:v>36</c:v>
                </c:pt>
                <c:pt idx="15">
                  <c:v>23</c:v>
                </c:pt>
                <c:pt idx="16">
                  <c:v>25</c:v>
                </c:pt>
                <c:pt idx="17">
                  <c:v>27</c:v>
                </c:pt>
                <c:pt idx="18">
                  <c:v>30</c:v>
                </c:pt>
                <c:pt idx="19">
                  <c:v>33</c:v>
                </c:pt>
                <c:pt idx="20">
                  <c:v>36</c:v>
                </c:pt>
                <c:pt idx="23">
                  <c:v>20.5</c:v>
                </c:pt>
                <c:pt idx="24">
                  <c:v>20.5</c:v>
                </c:pt>
                <c:pt idx="26">
                  <c:v>23</c:v>
                </c:pt>
                <c:pt idx="27">
                  <c:v>23</c:v>
                </c:pt>
                <c:pt idx="29">
                  <c:v>25</c:v>
                </c:pt>
                <c:pt idx="30">
                  <c:v>25</c:v>
                </c:pt>
                <c:pt idx="32">
                  <c:v>27</c:v>
                </c:pt>
                <c:pt idx="33">
                  <c:v>27</c:v>
                </c:pt>
                <c:pt idx="35">
                  <c:v>30</c:v>
                </c:pt>
                <c:pt idx="36">
                  <c:v>30</c:v>
                </c:pt>
                <c:pt idx="38">
                  <c:v>33</c:v>
                </c:pt>
                <c:pt idx="39">
                  <c:v>33</c:v>
                </c:pt>
                <c:pt idx="41">
                  <c:v>36</c:v>
                </c:pt>
                <c:pt idx="42">
                  <c:v>36</c:v>
                </c:pt>
                <c:pt idx="44">
                  <c:v>40</c:v>
                </c:pt>
                <c:pt idx="45">
                  <c:v>40</c:v>
                </c:pt>
                <c:pt idx="47">
                  <c:v>45</c:v>
                </c:pt>
                <c:pt idx="48">
                  <c:v>45</c:v>
                </c:pt>
              </c:numCache>
            </c:numRef>
          </c:xVal>
          <c:yVal>
            <c:numRef>
              <c:f>'Combined SaB 2 (6)'!$H$4:$H$52</c:f>
              <c:numCache>
                <c:formatCode>General</c:formatCode>
                <c:ptCount val="49"/>
                <c:pt idx="0">
                  <c:v>3.1150000000000002</c:v>
                </c:pt>
                <c:pt idx="1">
                  <c:v>3.1916666666666673</c:v>
                </c:pt>
                <c:pt idx="2">
                  <c:v>3.2650000000000015</c:v>
                </c:pt>
                <c:pt idx="3">
                  <c:v>3.2983333333333338</c:v>
                </c:pt>
                <c:pt idx="4">
                  <c:v>3.3683333333333332</c:v>
                </c:pt>
                <c:pt idx="5">
                  <c:v>3.3650000000000002</c:v>
                </c:pt>
                <c:pt idx="6">
                  <c:v>3.3216666666666663</c:v>
                </c:pt>
                <c:pt idx="7">
                  <c:v>3.2549999999999999</c:v>
                </c:pt>
                <c:pt idx="8">
                  <c:v>3.085</c:v>
                </c:pt>
                <c:pt idx="9">
                  <c:v>3.1916666666666673</c:v>
                </c:pt>
                <c:pt idx="10">
                  <c:v>3.2650000000000015</c:v>
                </c:pt>
                <c:pt idx="11">
                  <c:v>3.2983333333333338</c:v>
                </c:pt>
                <c:pt idx="12">
                  <c:v>3.3683333333333332</c:v>
                </c:pt>
                <c:pt idx="13">
                  <c:v>3.3650000000000002</c:v>
                </c:pt>
                <c:pt idx="14">
                  <c:v>3.3216666666666663</c:v>
                </c:pt>
                <c:pt idx="15">
                  <c:v>3.1916666666666673</c:v>
                </c:pt>
                <c:pt idx="16">
                  <c:v>3.2650000000000015</c:v>
                </c:pt>
                <c:pt idx="17">
                  <c:v>3.2983333333333338</c:v>
                </c:pt>
                <c:pt idx="18">
                  <c:v>3.3683333333333332</c:v>
                </c:pt>
                <c:pt idx="19">
                  <c:v>3.3650000000000002</c:v>
                </c:pt>
                <c:pt idx="20">
                  <c:v>3.3216666666666663</c:v>
                </c:pt>
              </c:numCache>
            </c:numRef>
          </c:yVal>
          <c:smooth val="0"/>
        </c:ser>
        <c:ser>
          <c:idx val="2"/>
          <c:order val="2"/>
          <c:tx>
            <c:v>2 Sigma error</c:v>
          </c:tx>
          <c:spPr>
            <a:ln w="12700">
              <a:solidFill>
                <a:schemeClr val="accent2"/>
              </a:solidFill>
            </a:ln>
          </c:spPr>
          <c:marker>
            <c:symbol val="dash"/>
            <c:size val="5"/>
            <c:spPr>
              <a:solidFill>
                <a:schemeClr val="accent2"/>
              </a:solidFill>
              <a:ln>
                <a:solidFill>
                  <a:schemeClr val="accent2"/>
                </a:solidFill>
              </a:ln>
            </c:spPr>
          </c:marker>
          <c:xVal>
            <c:numRef>
              <c:f>'Combined SaB 2 (6)'!$G$4:$G$52</c:f>
              <c:numCache>
                <c:formatCode>General</c:formatCode>
                <c:ptCount val="49"/>
                <c:pt idx="0">
                  <c:v>20.5</c:v>
                </c:pt>
                <c:pt idx="1">
                  <c:v>23</c:v>
                </c:pt>
                <c:pt idx="2">
                  <c:v>25</c:v>
                </c:pt>
                <c:pt idx="3">
                  <c:v>27</c:v>
                </c:pt>
                <c:pt idx="4">
                  <c:v>30</c:v>
                </c:pt>
                <c:pt idx="5">
                  <c:v>33</c:v>
                </c:pt>
                <c:pt idx="6">
                  <c:v>36</c:v>
                </c:pt>
                <c:pt idx="7">
                  <c:v>40</c:v>
                </c:pt>
                <c:pt idx="8">
                  <c:v>45</c:v>
                </c:pt>
                <c:pt idx="9">
                  <c:v>23</c:v>
                </c:pt>
                <c:pt idx="10">
                  <c:v>25</c:v>
                </c:pt>
                <c:pt idx="11">
                  <c:v>27</c:v>
                </c:pt>
                <c:pt idx="12">
                  <c:v>30</c:v>
                </c:pt>
                <c:pt idx="13">
                  <c:v>33</c:v>
                </c:pt>
                <c:pt idx="14">
                  <c:v>36</c:v>
                </c:pt>
                <c:pt idx="15">
                  <c:v>23</c:v>
                </c:pt>
                <c:pt idx="16">
                  <c:v>25</c:v>
                </c:pt>
                <c:pt idx="17">
                  <c:v>27</c:v>
                </c:pt>
                <c:pt idx="18">
                  <c:v>30</c:v>
                </c:pt>
                <c:pt idx="19">
                  <c:v>33</c:v>
                </c:pt>
                <c:pt idx="20">
                  <c:v>36</c:v>
                </c:pt>
                <c:pt idx="23">
                  <c:v>20.5</c:v>
                </c:pt>
                <c:pt idx="24">
                  <c:v>20.5</c:v>
                </c:pt>
                <c:pt idx="26">
                  <c:v>23</c:v>
                </c:pt>
                <c:pt idx="27">
                  <c:v>23</c:v>
                </c:pt>
                <c:pt idx="29">
                  <c:v>25</c:v>
                </c:pt>
                <c:pt idx="30">
                  <c:v>25</c:v>
                </c:pt>
                <c:pt idx="32">
                  <c:v>27</c:v>
                </c:pt>
                <c:pt idx="33">
                  <c:v>27</c:v>
                </c:pt>
                <c:pt idx="35">
                  <c:v>30</c:v>
                </c:pt>
                <c:pt idx="36">
                  <c:v>30</c:v>
                </c:pt>
                <c:pt idx="38">
                  <c:v>33</c:v>
                </c:pt>
                <c:pt idx="39">
                  <c:v>33</c:v>
                </c:pt>
                <c:pt idx="41">
                  <c:v>36</c:v>
                </c:pt>
                <c:pt idx="42">
                  <c:v>36</c:v>
                </c:pt>
                <c:pt idx="44">
                  <c:v>40</c:v>
                </c:pt>
                <c:pt idx="45">
                  <c:v>40</c:v>
                </c:pt>
                <c:pt idx="47">
                  <c:v>45</c:v>
                </c:pt>
                <c:pt idx="48">
                  <c:v>45</c:v>
                </c:pt>
              </c:numCache>
            </c:numRef>
          </c:xVal>
          <c:yVal>
            <c:numRef>
              <c:f>'Combined SaB 2 (6)'!$I$4:$I$52</c:f>
              <c:numCache>
                <c:formatCode>General</c:formatCode>
                <c:ptCount val="49"/>
                <c:pt idx="23">
                  <c:v>3.0350000000000001</c:v>
                </c:pt>
                <c:pt idx="24">
                  <c:v>3.1950000000000003</c:v>
                </c:pt>
                <c:pt idx="26">
                  <c:v>3.1436666666666673</c:v>
                </c:pt>
                <c:pt idx="27">
                  <c:v>3.2396666666666674</c:v>
                </c:pt>
                <c:pt idx="29">
                  <c:v>3.2170000000000014</c:v>
                </c:pt>
                <c:pt idx="30">
                  <c:v>3.3130000000000015</c:v>
                </c:pt>
                <c:pt idx="32">
                  <c:v>3.2503333333333337</c:v>
                </c:pt>
                <c:pt idx="33">
                  <c:v>3.3463333333333338</c:v>
                </c:pt>
                <c:pt idx="35">
                  <c:v>3.3203333333333331</c:v>
                </c:pt>
                <c:pt idx="36">
                  <c:v>3.4163333333333332</c:v>
                </c:pt>
                <c:pt idx="38">
                  <c:v>3.3170000000000002</c:v>
                </c:pt>
                <c:pt idx="39">
                  <c:v>3.4130000000000003</c:v>
                </c:pt>
                <c:pt idx="41">
                  <c:v>3.2736666666666663</c:v>
                </c:pt>
                <c:pt idx="42">
                  <c:v>3.3696666666666664</c:v>
                </c:pt>
                <c:pt idx="44">
                  <c:v>3.1749999999999998</c:v>
                </c:pt>
                <c:pt idx="45">
                  <c:v>3.335</c:v>
                </c:pt>
                <c:pt idx="47">
                  <c:v>3.0049999999999999</c:v>
                </c:pt>
                <c:pt idx="48">
                  <c:v>3.165</c:v>
                </c:pt>
              </c:numCache>
            </c:numRef>
          </c:yVal>
          <c:smooth val="0"/>
        </c:ser>
        <c:ser>
          <c:idx val="0"/>
          <c:order val="0"/>
          <c:tx>
            <c:v>RMC</c:v>
          </c:tx>
          <c:spPr>
            <a:ln>
              <a:noFill/>
            </a:ln>
          </c:spPr>
          <c:xVal>
            <c:numRef>
              <c:f>'RMC + EP'!$B$278:$B$297</c:f>
              <c:numCache>
                <c:formatCode>General</c:formatCode>
                <c:ptCount val="20"/>
                <c:pt idx="0">
                  <c:v>15.9</c:v>
                </c:pt>
                <c:pt idx="1">
                  <c:v>16.7</c:v>
                </c:pt>
                <c:pt idx="2">
                  <c:v>17.399999999999999</c:v>
                </c:pt>
                <c:pt idx="3">
                  <c:v>18.5</c:v>
                </c:pt>
                <c:pt idx="4">
                  <c:v>20.399999999999999</c:v>
                </c:pt>
                <c:pt idx="5">
                  <c:v>22.5</c:v>
                </c:pt>
                <c:pt idx="6">
                  <c:v>23.9</c:v>
                </c:pt>
                <c:pt idx="7">
                  <c:v>24.8</c:v>
                </c:pt>
                <c:pt idx="8">
                  <c:v>26</c:v>
                </c:pt>
                <c:pt idx="9">
                  <c:v>29.2</c:v>
                </c:pt>
                <c:pt idx="10">
                  <c:v>30.6</c:v>
                </c:pt>
                <c:pt idx="11">
                  <c:v>32</c:v>
                </c:pt>
                <c:pt idx="12">
                  <c:v>33.6</c:v>
                </c:pt>
                <c:pt idx="13">
                  <c:v>34.4</c:v>
                </c:pt>
                <c:pt idx="14">
                  <c:v>36</c:v>
                </c:pt>
                <c:pt idx="15">
                  <c:v>36.6</c:v>
                </c:pt>
                <c:pt idx="16">
                  <c:v>37.799999999999997</c:v>
                </c:pt>
                <c:pt idx="17">
                  <c:v>39.200000000000003</c:v>
                </c:pt>
                <c:pt idx="18">
                  <c:v>44.3</c:v>
                </c:pt>
                <c:pt idx="19">
                  <c:v>46.9</c:v>
                </c:pt>
              </c:numCache>
            </c:numRef>
          </c:xVal>
          <c:yVal>
            <c:numRef>
              <c:f>'RMC + EP'!$C$278:$C$297</c:f>
              <c:numCache>
                <c:formatCode>General</c:formatCode>
                <c:ptCount val="20"/>
                <c:pt idx="0">
                  <c:v>2.91</c:v>
                </c:pt>
                <c:pt idx="1">
                  <c:v>2.93</c:v>
                </c:pt>
                <c:pt idx="2">
                  <c:v>2.96</c:v>
                </c:pt>
                <c:pt idx="3">
                  <c:v>3.04</c:v>
                </c:pt>
                <c:pt idx="4">
                  <c:v>3.07</c:v>
                </c:pt>
                <c:pt idx="5">
                  <c:v>3.18</c:v>
                </c:pt>
                <c:pt idx="6">
                  <c:v>3.21</c:v>
                </c:pt>
                <c:pt idx="7">
                  <c:v>3.26</c:v>
                </c:pt>
                <c:pt idx="8">
                  <c:v>3.28</c:v>
                </c:pt>
                <c:pt idx="9">
                  <c:v>3.33</c:v>
                </c:pt>
                <c:pt idx="10">
                  <c:v>3.35</c:v>
                </c:pt>
                <c:pt idx="11">
                  <c:v>3.36</c:v>
                </c:pt>
                <c:pt idx="12">
                  <c:v>3.36</c:v>
                </c:pt>
                <c:pt idx="13">
                  <c:v>3.35</c:v>
                </c:pt>
                <c:pt idx="14">
                  <c:v>3.34</c:v>
                </c:pt>
                <c:pt idx="15">
                  <c:v>3.33</c:v>
                </c:pt>
                <c:pt idx="16">
                  <c:v>3.33</c:v>
                </c:pt>
                <c:pt idx="17">
                  <c:v>3.3</c:v>
                </c:pt>
                <c:pt idx="18">
                  <c:v>3.19</c:v>
                </c:pt>
                <c:pt idx="19">
                  <c:v>3.13</c:v>
                </c:pt>
              </c:numCache>
            </c:numRef>
          </c:yVal>
          <c:smooth val="0"/>
        </c:ser>
        <c:ser>
          <c:idx val="3"/>
          <c:order val="3"/>
          <c:tx>
            <c:v>EPM 0.8-1.8 kW</c:v>
          </c:tx>
          <c:spPr>
            <a:ln w="28575">
              <a:noFill/>
            </a:ln>
          </c:spPr>
          <c:marker>
            <c:symbol val="circle"/>
            <c:size val="7"/>
          </c:marker>
          <c:xVal>
            <c:numRef>
              <c:f>'RMC + EP'!$B$301:$B$307</c:f>
              <c:numCache>
                <c:formatCode>General</c:formatCode>
                <c:ptCount val="7"/>
                <c:pt idx="0">
                  <c:v>16.7</c:v>
                </c:pt>
                <c:pt idx="1">
                  <c:v>19.100000000000001</c:v>
                </c:pt>
                <c:pt idx="2">
                  <c:v>23.9</c:v>
                </c:pt>
                <c:pt idx="3">
                  <c:v>24.6</c:v>
                </c:pt>
                <c:pt idx="4">
                  <c:v>30.4</c:v>
                </c:pt>
                <c:pt idx="5">
                  <c:v>32.200000000000003</c:v>
                </c:pt>
                <c:pt idx="6">
                  <c:v>34.799999999999997</c:v>
                </c:pt>
              </c:numCache>
            </c:numRef>
          </c:xVal>
          <c:yVal>
            <c:numRef>
              <c:f>'RMC + EP'!$E$301:$E$307</c:f>
              <c:numCache>
                <c:formatCode>0.000</c:formatCode>
                <c:ptCount val="7"/>
                <c:pt idx="0">
                  <c:v>2.8258242820249269</c:v>
                </c:pt>
                <c:pt idx="1">
                  <c:v>2.9455014764312062</c:v>
                </c:pt>
                <c:pt idx="2">
                  <c:v>3.1872970681660235</c:v>
                </c:pt>
                <c:pt idx="3">
                  <c:v>3.1976544275233048</c:v>
                </c:pt>
                <c:pt idx="4">
                  <c:v>3.309081877438242</c:v>
                </c:pt>
                <c:pt idx="5">
                  <c:v>3.3511486119048377</c:v>
                </c:pt>
                <c:pt idx="6">
                  <c:v>3.36</c:v>
                </c:pt>
              </c:numCache>
            </c:numRef>
          </c:yVal>
          <c:smooth val="0"/>
        </c:ser>
        <c:ser>
          <c:idx val="4"/>
          <c:order val="4"/>
          <c:tx>
            <c:v>EPM 8-18 kW</c:v>
          </c:tx>
          <c:spPr>
            <a:ln w="28575">
              <a:noFill/>
            </a:ln>
          </c:spPr>
          <c:marker>
            <c:symbol val="triangle"/>
            <c:size val="7"/>
          </c:marker>
          <c:xVal>
            <c:numRef>
              <c:f>'RMC + EP'!$B$310:$B$316</c:f>
              <c:numCache>
                <c:formatCode>General</c:formatCode>
                <c:ptCount val="7"/>
                <c:pt idx="0" formatCode="0.0">
                  <c:v>17</c:v>
                </c:pt>
                <c:pt idx="1">
                  <c:v>19.2</c:v>
                </c:pt>
                <c:pt idx="2">
                  <c:v>24.2</c:v>
                </c:pt>
                <c:pt idx="3">
                  <c:v>24.8</c:v>
                </c:pt>
                <c:pt idx="4">
                  <c:v>30.5</c:v>
                </c:pt>
                <c:pt idx="5">
                  <c:v>32.5</c:v>
                </c:pt>
                <c:pt idx="6">
                  <c:v>35.200000000000003</c:v>
                </c:pt>
              </c:numCache>
            </c:numRef>
          </c:xVal>
          <c:yVal>
            <c:numRef>
              <c:f>'RMC + EP'!$E$310:$E$316</c:f>
              <c:numCache>
                <c:formatCode>0.000</c:formatCode>
                <c:ptCount val="7"/>
                <c:pt idx="0">
                  <c:v>2.871971670120089</c:v>
                </c:pt>
                <c:pt idx="1">
                  <c:v>3.0053848645263681</c:v>
                </c:pt>
                <c:pt idx="2">
                  <c:v>3.2127524562611853</c:v>
                </c:pt>
                <c:pt idx="3">
                  <c:v>3.2415598156184662</c:v>
                </c:pt>
                <c:pt idx="4">
                  <c:v>3.3448912655334038</c:v>
                </c:pt>
                <c:pt idx="5">
                  <c:v>3.36</c:v>
                </c:pt>
                <c:pt idx="6">
                  <c:v>3.315955388095162</c:v>
                </c:pt>
              </c:numCache>
            </c:numRef>
          </c:yVal>
          <c:smooth val="0"/>
        </c:ser>
        <c:ser>
          <c:idx val="5"/>
          <c:order val="5"/>
          <c:tx>
            <c:v>AECL Curve</c:v>
          </c:tx>
          <c:marker>
            <c:symbol val="none"/>
          </c:marker>
          <c:xVal>
            <c:numRef>
              <c:f>'RMC + EP'!$B$67:$B$117</c:f>
              <c:numCache>
                <c:formatCode>0.0</c:formatCode>
                <c:ptCount val="51"/>
                <c:pt idx="0">
                  <c:v>15</c:v>
                </c:pt>
                <c:pt idx="1">
                  <c:v>15.5</c:v>
                </c:pt>
                <c:pt idx="2">
                  <c:v>16</c:v>
                </c:pt>
                <c:pt idx="3">
                  <c:v>16.5</c:v>
                </c:pt>
                <c:pt idx="4">
                  <c:v>17</c:v>
                </c:pt>
                <c:pt idx="5">
                  <c:v>17.5</c:v>
                </c:pt>
                <c:pt idx="6">
                  <c:v>18</c:v>
                </c:pt>
                <c:pt idx="7">
                  <c:v>18.5</c:v>
                </c:pt>
                <c:pt idx="8">
                  <c:v>19</c:v>
                </c:pt>
                <c:pt idx="9">
                  <c:v>19.5</c:v>
                </c:pt>
                <c:pt idx="10">
                  <c:v>20</c:v>
                </c:pt>
                <c:pt idx="11">
                  <c:v>20.5</c:v>
                </c:pt>
                <c:pt idx="12">
                  <c:v>21</c:v>
                </c:pt>
                <c:pt idx="13">
                  <c:v>21.5</c:v>
                </c:pt>
                <c:pt idx="14">
                  <c:v>22</c:v>
                </c:pt>
                <c:pt idx="15">
                  <c:v>22.5</c:v>
                </c:pt>
                <c:pt idx="16">
                  <c:v>23</c:v>
                </c:pt>
                <c:pt idx="17">
                  <c:v>23.5</c:v>
                </c:pt>
                <c:pt idx="18">
                  <c:v>24</c:v>
                </c:pt>
                <c:pt idx="19">
                  <c:v>24.5</c:v>
                </c:pt>
                <c:pt idx="20">
                  <c:v>25</c:v>
                </c:pt>
                <c:pt idx="21">
                  <c:v>25.5</c:v>
                </c:pt>
                <c:pt idx="22">
                  <c:v>26</c:v>
                </c:pt>
                <c:pt idx="23">
                  <c:v>26.5</c:v>
                </c:pt>
                <c:pt idx="24">
                  <c:v>27</c:v>
                </c:pt>
                <c:pt idx="25">
                  <c:v>27.5</c:v>
                </c:pt>
                <c:pt idx="26">
                  <c:v>28</c:v>
                </c:pt>
                <c:pt idx="27">
                  <c:v>28.5</c:v>
                </c:pt>
                <c:pt idx="28">
                  <c:v>29</c:v>
                </c:pt>
                <c:pt idx="29">
                  <c:v>29.5</c:v>
                </c:pt>
                <c:pt idx="30">
                  <c:v>30</c:v>
                </c:pt>
                <c:pt idx="31">
                  <c:v>30.5</c:v>
                </c:pt>
                <c:pt idx="32">
                  <c:v>31</c:v>
                </c:pt>
                <c:pt idx="33">
                  <c:v>31.5</c:v>
                </c:pt>
                <c:pt idx="34">
                  <c:v>32</c:v>
                </c:pt>
                <c:pt idx="35">
                  <c:v>32.5</c:v>
                </c:pt>
                <c:pt idx="36">
                  <c:v>33</c:v>
                </c:pt>
                <c:pt idx="37">
                  <c:v>33.5</c:v>
                </c:pt>
                <c:pt idx="38">
                  <c:v>34</c:v>
                </c:pt>
                <c:pt idx="39">
                  <c:v>34.5</c:v>
                </c:pt>
                <c:pt idx="40">
                  <c:v>35</c:v>
                </c:pt>
                <c:pt idx="41">
                  <c:v>35.5</c:v>
                </c:pt>
                <c:pt idx="42">
                  <c:v>36</c:v>
                </c:pt>
                <c:pt idx="43">
                  <c:v>36.5</c:v>
                </c:pt>
                <c:pt idx="44">
                  <c:v>37</c:v>
                </c:pt>
                <c:pt idx="45">
                  <c:v>37.5</c:v>
                </c:pt>
                <c:pt idx="46">
                  <c:v>38</c:v>
                </c:pt>
                <c:pt idx="47">
                  <c:v>38.5</c:v>
                </c:pt>
                <c:pt idx="48">
                  <c:v>39</c:v>
                </c:pt>
                <c:pt idx="49">
                  <c:v>39.5</c:v>
                </c:pt>
                <c:pt idx="50">
                  <c:v>40</c:v>
                </c:pt>
              </c:numCache>
            </c:numRef>
          </c:xVal>
          <c:yVal>
            <c:numRef>
              <c:f>'RMC + EP'!$D$67:$D$117</c:f>
              <c:numCache>
                <c:formatCode>0.000</c:formatCode>
                <c:ptCount val="51"/>
                <c:pt idx="0">
                  <c:v>2.8489999999999998</c:v>
                </c:pt>
                <c:pt idx="1">
                  <c:v>2.87</c:v>
                </c:pt>
                <c:pt idx="2">
                  <c:v>2.8959999999999999</c:v>
                </c:pt>
                <c:pt idx="3">
                  <c:v>2.9179999999999997</c:v>
                </c:pt>
                <c:pt idx="4">
                  <c:v>2.9419999999999997</c:v>
                </c:pt>
                <c:pt idx="5">
                  <c:v>2.964</c:v>
                </c:pt>
                <c:pt idx="6">
                  <c:v>2.9859999999999998</c:v>
                </c:pt>
                <c:pt idx="7">
                  <c:v>3.0089999999999999</c:v>
                </c:pt>
                <c:pt idx="8">
                  <c:v>3.032</c:v>
                </c:pt>
                <c:pt idx="9">
                  <c:v>3.05</c:v>
                </c:pt>
                <c:pt idx="10">
                  <c:v>3.0749999999999997</c:v>
                </c:pt>
                <c:pt idx="11">
                  <c:v>3.0949999999999998</c:v>
                </c:pt>
                <c:pt idx="12">
                  <c:v>3.1189999999999998</c:v>
                </c:pt>
                <c:pt idx="13">
                  <c:v>3.137</c:v>
                </c:pt>
                <c:pt idx="14">
                  <c:v>3.157</c:v>
                </c:pt>
                <c:pt idx="15">
                  <c:v>3.1759999999999997</c:v>
                </c:pt>
                <c:pt idx="16">
                  <c:v>3.1919999999999997</c:v>
                </c:pt>
                <c:pt idx="17">
                  <c:v>3.2090000000000001</c:v>
                </c:pt>
                <c:pt idx="18">
                  <c:v>3.226</c:v>
                </c:pt>
                <c:pt idx="19">
                  <c:v>3.2399999999999998</c:v>
                </c:pt>
                <c:pt idx="20">
                  <c:v>3.254</c:v>
                </c:pt>
                <c:pt idx="21">
                  <c:v>3.2649999999999997</c:v>
                </c:pt>
                <c:pt idx="22">
                  <c:v>3.282</c:v>
                </c:pt>
                <c:pt idx="23">
                  <c:v>3.2959999999999998</c:v>
                </c:pt>
                <c:pt idx="24">
                  <c:v>3.3069999999999999</c:v>
                </c:pt>
                <c:pt idx="25">
                  <c:v>3.3159999999999998</c:v>
                </c:pt>
                <c:pt idx="26">
                  <c:v>3.3239999999999998</c:v>
                </c:pt>
                <c:pt idx="27">
                  <c:v>3.331</c:v>
                </c:pt>
                <c:pt idx="28">
                  <c:v>3.3380000000000001</c:v>
                </c:pt>
                <c:pt idx="29">
                  <c:v>3.3439999999999999</c:v>
                </c:pt>
                <c:pt idx="30">
                  <c:v>3.3479999999999999</c:v>
                </c:pt>
                <c:pt idx="31">
                  <c:v>3.3519999999999999</c:v>
                </c:pt>
                <c:pt idx="32">
                  <c:v>3.355</c:v>
                </c:pt>
                <c:pt idx="33">
                  <c:v>3.3569999999999998</c:v>
                </c:pt>
                <c:pt idx="34">
                  <c:v>3.359</c:v>
                </c:pt>
                <c:pt idx="35">
                  <c:v>3.359</c:v>
                </c:pt>
                <c:pt idx="36">
                  <c:v>3.36</c:v>
                </c:pt>
                <c:pt idx="37">
                  <c:v>3.359</c:v>
                </c:pt>
                <c:pt idx="38">
                  <c:v>3.3569999999999998</c:v>
                </c:pt>
                <c:pt idx="39">
                  <c:v>3.3542000000000001</c:v>
                </c:pt>
                <c:pt idx="40">
                  <c:v>3.3519999999999999</c:v>
                </c:pt>
                <c:pt idx="41">
                  <c:v>3.3479999999999999</c:v>
                </c:pt>
                <c:pt idx="42">
                  <c:v>3.3439999999999999</c:v>
                </c:pt>
                <c:pt idx="43">
                  <c:v>3.3369999999999997</c:v>
                </c:pt>
                <c:pt idx="44">
                  <c:v>3.331</c:v>
                </c:pt>
                <c:pt idx="45">
                  <c:v>3.3220000000000001</c:v>
                </c:pt>
                <c:pt idx="46">
                  <c:v>3.3119999999999998</c:v>
                </c:pt>
                <c:pt idx="47">
                  <c:v>3.3</c:v>
                </c:pt>
                <c:pt idx="48">
                  <c:v>3.2889999999999997</c:v>
                </c:pt>
                <c:pt idx="49">
                  <c:v>3.278</c:v>
                </c:pt>
                <c:pt idx="50">
                  <c:v>3.2669999999999999</c:v>
                </c:pt>
              </c:numCache>
            </c:numRef>
          </c:yVal>
          <c:smooth val="0"/>
        </c:ser>
        <c:ser>
          <c:idx val="6"/>
          <c:order val="6"/>
          <c:tx>
            <c:v>EPM Calculation</c:v>
          </c:tx>
          <c:spPr>
            <a:ln w="28575">
              <a:noFill/>
            </a:ln>
          </c:spPr>
          <c:marker>
            <c:symbol val="none"/>
          </c:marker>
          <c:trendline>
            <c:name>EPM Calculation [6]</c:name>
            <c:spPr>
              <a:ln w="19050">
                <a:solidFill>
                  <a:schemeClr val="bg1">
                    <a:lumMod val="50000"/>
                  </a:schemeClr>
                </a:solidFill>
                <a:prstDash val="sysDash"/>
              </a:ln>
            </c:spPr>
            <c:trendlineType val="poly"/>
            <c:order val="3"/>
            <c:dispRSqr val="0"/>
            <c:dispEq val="0"/>
          </c:trendline>
          <c:xVal>
            <c:numRef>
              <c:f>Sheet1!$E$5:$E$15</c:f>
              <c:numCache>
                <c:formatCode>General</c:formatCode>
                <c:ptCount val="11"/>
                <c:pt idx="0">
                  <c:v>0</c:v>
                </c:pt>
                <c:pt idx="1">
                  <c:v>5</c:v>
                </c:pt>
                <c:pt idx="2">
                  <c:v>10</c:v>
                </c:pt>
                <c:pt idx="3">
                  <c:v>12.5</c:v>
                </c:pt>
                <c:pt idx="4">
                  <c:v>15</c:v>
                </c:pt>
                <c:pt idx="5">
                  <c:v>20</c:v>
                </c:pt>
                <c:pt idx="6">
                  <c:v>25</c:v>
                </c:pt>
                <c:pt idx="7">
                  <c:v>30</c:v>
                </c:pt>
                <c:pt idx="8">
                  <c:v>35</c:v>
                </c:pt>
                <c:pt idx="9">
                  <c:v>40</c:v>
                </c:pt>
                <c:pt idx="10">
                  <c:v>45</c:v>
                </c:pt>
              </c:numCache>
            </c:numRef>
          </c:xVal>
          <c:yVal>
            <c:numRef>
              <c:f>Sheet1!$F$5:$F$15</c:f>
              <c:numCache>
                <c:formatCode>General</c:formatCode>
                <c:ptCount val="11"/>
                <c:pt idx="0">
                  <c:v>3.0471948051948061</c:v>
                </c:pt>
                <c:pt idx="1">
                  <c:v>3.2574639175257731</c:v>
                </c:pt>
                <c:pt idx="2">
                  <c:v>3.3502474226804124</c:v>
                </c:pt>
                <c:pt idx="3">
                  <c:v>3.3618453608247423</c:v>
                </c:pt>
                <c:pt idx="4">
                  <c:v>3.339938144329897</c:v>
                </c:pt>
                <c:pt idx="5">
                  <c:v>3.242</c:v>
                </c:pt>
                <c:pt idx="6">
                  <c:v>3.0718429319371729</c:v>
                </c:pt>
                <c:pt idx="7">
                  <c:v>2.8283874345549735</c:v>
                </c:pt>
                <c:pt idx="8">
                  <c:v>2.4959267015706805</c:v>
                </c:pt>
                <c:pt idx="9">
                  <c:v>2.1543711340206189</c:v>
                </c:pt>
                <c:pt idx="10">
                  <c:v>1.7629424083769631</c:v>
                </c:pt>
              </c:numCache>
            </c:numRef>
          </c:yVal>
          <c:smooth val="0"/>
        </c:ser>
        <c:dLbls>
          <c:showLegendKey val="0"/>
          <c:showVal val="0"/>
          <c:showCatName val="0"/>
          <c:showSerName val="0"/>
          <c:showPercent val="0"/>
          <c:showBubbleSize val="0"/>
        </c:dLbls>
        <c:axId val="178820224"/>
        <c:axId val="178822144"/>
      </c:scatterChart>
      <c:valAx>
        <c:axId val="178820224"/>
        <c:scaling>
          <c:orientation val="minMax"/>
          <c:min val="10"/>
        </c:scaling>
        <c:delete val="0"/>
        <c:axPos val="b"/>
        <c:title>
          <c:tx>
            <c:rich>
              <a:bodyPr/>
              <a:lstStyle/>
              <a:p>
                <a:pPr>
                  <a:defRPr>
                    <a:latin typeface="Times New Roman" panose="02020603050405020304" pitchFamily="18" charset="0"/>
                    <a:cs typeface="Times New Roman" panose="02020603050405020304" pitchFamily="18" charset="0"/>
                  </a:defRPr>
                </a:pPr>
                <a:r>
                  <a:rPr lang="en-US">
                    <a:latin typeface="Times New Roman" panose="02020603050405020304" pitchFamily="18" charset="0"/>
                    <a:cs typeface="Times New Roman" panose="02020603050405020304" pitchFamily="18" charset="0"/>
                  </a:rPr>
                  <a:t>Temperature (°C)</a:t>
                </a:r>
              </a:p>
            </c:rich>
          </c:tx>
          <c:overlay val="0"/>
        </c:title>
        <c:numFmt formatCode="General"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178822144"/>
        <c:crosses val="autoZero"/>
        <c:crossBetween val="midCat"/>
      </c:valAx>
      <c:valAx>
        <c:axId val="178822144"/>
        <c:scaling>
          <c:orientation val="minMax"/>
          <c:min val="2.7"/>
        </c:scaling>
        <c:delete val="0"/>
        <c:axPos val="l"/>
        <c:title>
          <c:tx>
            <c:rich>
              <a:bodyPr rot="-5400000" vert="horz"/>
              <a:lstStyle/>
              <a:p>
                <a:pPr>
                  <a:defRPr>
                    <a:latin typeface="Times New Roman" panose="02020603050405020304" pitchFamily="18" charset="0"/>
                    <a:cs typeface="Times New Roman" panose="02020603050405020304" pitchFamily="18" charset="0"/>
                  </a:defRPr>
                </a:pPr>
                <a:r>
                  <a:rPr lang="en-US">
                    <a:latin typeface="Times New Roman" panose="02020603050405020304" pitchFamily="18" charset="0"/>
                    <a:cs typeface="Times New Roman" panose="02020603050405020304" pitchFamily="18" charset="0"/>
                  </a:rPr>
                  <a:t>Excess reactivity (mk)</a:t>
                </a:r>
              </a:p>
            </c:rich>
          </c:tx>
          <c:layout>
            <c:manualLayout>
              <c:xMode val="edge"/>
              <c:yMode val="edge"/>
              <c:x val="1.710180031796556E-2"/>
              <c:y val="0.22603463415336336"/>
            </c:manualLayout>
          </c:layout>
          <c:overlay val="0"/>
        </c:title>
        <c:numFmt formatCode="General"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178820224"/>
        <c:crosses val="autoZero"/>
        <c:crossBetween val="midCat"/>
      </c:valAx>
    </c:plotArea>
    <c:legend>
      <c:legendPos val="r"/>
      <c:legendEntry>
        <c:idx val="6"/>
        <c:delete val="1"/>
      </c:legendEntry>
      <c:layout>
        <c:manualLayout>
          <c:xMode val="edge"/>
          <c:yMode val="edge"/>
          <c:x val="0.72675991034898513"/>
          <c:y val="0.18434150692832901"/>
          <c:w val="0.2714489114512888"/>
          <c:h val="0.55112369682249163"/>
        </c:manualLayout>
      </c:layout>
      <c:overlay val="0"/>
      <c:txPr>
        <a:bodyPr/>
        <a:lstStyle/>
        <a:p>
          <a:pPr>
            <a:defRPr>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039295514197089"/>
          <c:y val="3.4920634920634921E-2"/>
          <c:w val="0.84758052970651399"/>
          <c:h val="0.82534908136482943"/>
        </c:manualLayout>
      </c:layout>
      <c:scatterChart>
        <c:scatterStyle val="smoothMarker"/>
        <c:varyColors val="0"/>
        <c:ser>
          <c:idx val="0"/>
          <c:order val="0"/>
          <c:tx>
            <c:strRef>
              <c:f>FLUX!$C$4</c:f>
              <c:strCache>
                <c:ptCount val="1"/>
                <c:pt idx="0">
                  <c:v>HEU Thermal Flux Inner Irrad. Sites (19.08 kW)</c:v>
                </c:pt>
              </c:strCache>
            </c:strRef>
          </c:tx>
          <c:marker>
            <c:symbol val="square"/>
            <c:size val="7"/>
          </c:marker>
          <c:xVal>
            <c:numRef>
              <c:f>FLUX!$B$5:$B$14</c:f>
              <c:numCache>
                <c:formatCode>General</c:formatCode>
                <c:ptCount val="10"/>
                <c:pt idx="0">
                  <c:v>-2.87</c:v>
                </c:pt>
                <c:pt idx="1">
                  <c:v>-1.87</c:v>
                </c:pt>
                <c:pt idx="2">
                  <c:v>-0.87000000000000011</c:v>
                </c:pt>
                <c:pt idx="3">
                  <c:v>0.13</c:v>
                </c:pt>
                <c:pt idx="4">
                  <c:v>1.1299999999999999</c:v>
                </c:pt>
                <c:pt idx="5">
                  <c:v>2.13</c:v>
                </c:pt>
                <c:pt idx="6">
                  <c:v>3.13</c:v>
                </c:pt>
                <c:pt idx="7">
                  <c:v>4.13</c:v>
                </c:pt>
                <c:pt idx="8">
                  <c:v>5.13</c:v>
                </c:pt>
                <c:pt idx="9">
                  <c:v>8.7149999999999999</c:v>
                </c:pt>
              </c:numCache>
            </c:numRef>
          </c:xVal>
          <c:yVal>
            <c:numRef>
              <c:f>FLUX!$C$5:$C$14</c:f>
              <c:numCache>
                <c:formatCode>General</c:formatCode>
                <c:ptCount val="10"/>
                <c:pt idx="0">
                  <c:v>1014501480048.6355</c:v>
                </c:pt>
                <c:pt idx="1">
                  <c:v>1009370346769.1416</c:v>
                </c:pt>
                <c:pt idx="2">
                  <c:v>1002145765023.0509</c:v>
                </c:pt>
                <c:pt idx="3">
                  <c:v>992803923925.9314</c:v>
                </c:pt>
                <c:pt idx="4">
                  <c:v>981178484233.24121</c:v>
                </c:pt>
                <c:pt idx="5">
                  <c:v>965772392744.09583</c:v>
                </c:pt>
                <c:pt idx="6">
                  <c:v>946810392759.19104</c:v>
                </c:pt>
                <c:pt idx="7">
                  <c:v>926311018311.55859</c:v>
                </c:pt>
                <c:pt idx="8">
                  <c:v>904923003686.46423</c:v>
                </c:pt>
                <c:pt idx="9">
                  <c:v>815156173622.82556</c:v>
                </c:pt>
              </c:numCache>
            </c:numRef>
          </c:yVal>
          <c:smooth val="1"/>
        </c:ser>
        <c:ser>
          <c:idx val="1"/>
          <c:order val="1"/>
          <c:tx>
            <c:strRef>
              <c:f>FLUX!$D$4</c:f>
              <c:strCache>
                <c:ptCount val="1"/>
                <c:pt idx="0">
                  <c:v>LEU Thermal Flux Inner Irrad. Sites (21.23 kW)</c:v>
                </c:pt>
              </c:strCache>
            </c:strRef>
          </c:tx>
          <c:spPr>
            <a:ln>
              <a:prstDash val="dash"/>
            </a:ln>
          </c:spPr>
          <c:marker>
            <c:symbol val="diamond"/>
            <c:size val="8"/>
          </c:marker>
          <c:xVal>
            <c:numRef>
              <c:f>FLUX!$B$5:$B$14</c:f>
              <c:numCache>
                <c:formatCode>General</c:formatCode>
                <c:ptCount val="10"/>
                <c:pt idx="0">
                  <c:v>-2.87</c:v>
                </c:pt>
                <c:pt idx="1">
                  <c:v>-1.87</c:v>
                </c:pt>
                <c:pt idx="2">
                  <c:v>-0.87000000000000011</c:v>
                </c:pt>
                <c:pt idx="3">
                  <c:v>0.13</c:v>
                </c:pt>
                <c:pt idx="4">
                  <c:v>1.1299999999999999</c:v>
                </c:pt>
                <c:pt idx="5">
                  <c:v>2.13</c:v>
                </c:pt>
                <c:pt idx="6">
                  <c:v>3.13</c:v>
                </c:pt>
                <c:pt idx="7">
                  <c:v>4.13</c:v>
                </c:pt>
                <c:pt idx="8">
                  <c:v>5.13</c:v>
                </c:pt>
                <c:pt idx="9">
                  <c:v>8.7149999999999999</c:v>
                </c:pt>
              </c:numCache>
            </c:numRef>
          </c:xVal>
          <c:yVal>
            <c:numRef>
              <c:f>FLUX!$D$5:$D$14</c:f>
              <c:numCache>
                <c:formatCode>0.00E+00</c:formatCode>
                <c:ptCount val="10"/>
                <c:pt idx="0">
                  <c:v>1015632545382.4272</c:v>
                </c:pt>
                <c:pt idx="1">
                  <c:v>1010107471591.5787</c:v>
                </c:pt>
                <c:pt idx="2">
                  <c:v>1002976116583.5927</c:v>
                </c:pt>
                <c:pt idx="3">
                  <c:v>992308745737.46948</c:v>
                </c:pt>
                <c:pt idx="4">
                  <c:v>978975120704.93213</c:v>
                </c:pt>
                <c:pt idx="5">
                  <c:v>962002056353.83801</c:v>
                </c:pt>
                <c:pt idx="6">
                  <c:v>943656551431.7749</c:v>
                </c:pt>
                <c:pt idx="7">
                  <c:v>923419762196.30432</c:v>
                </c:pt>
                <c:pt idx="8">
                  <c:v>898474144271.14124</c:v>
                </c:pt>
                <c:pt idx="9">
                  <c:v>805973795821.92126</c:v>
                </c:pt>
              </c:numCache>
            </c:numRef>
          </c:yVal>
          <c:smooth val="1"/>
        </c:ser>
        <c:ser>
          <c:idx val="3"/>
          <c:order val="2"/>
          <c:tx>
            <c:strRef>
              <c:f>FLUX!$O$4</c:f>
              <c:strCache>
                <c:ptCount val="1"/>
                <c:pt idx="0">
                  <c:v>LEU Thermal Flux Outer Irrad. Sites (21.23 kW)</c:v>
                </c:pt>
              </c:strCache>
            </c:strRef>
          </c:tx>
          <c:spPr>
            <a:ln>
              <a:solidFill>
                <a:schemeClr val="accent6"/>
              </a:solidFill>
              <a:prstDash val="dash"/>
            </a:ln>
          </c:spPr>
          <c:marker>
            <c:symbol val="diamond"/>
            <c:size val="8"/>
            <c:spPr>
              <a:solidFill>
                <a:schemeClr val="accent6"/>
              </a:solidFill>
              <a:ln>
                <a:solidFill>
                  <a:schemeClr val="accent6"/>
                </a:solidFill>
              </a:ln>
            </c:spPr>
          </c:marker>
          <c:xVal>
            <c:numRef>
              <c:f>FLUX!$M$5:$M$14</c:f>
              <c:numCache>
                <c:formatCode>General</c:formatCode>
                <c:ptCount val="10"/>
                <c:pt idx="0">
                  <c:v>-4.2262500000000003</c:v>
                </c:pt>
                <c:pt idx="1">
                  <c:v>-2.2000000000000002</c:v>
                </c:pt>
                <c:pt idx="2">
                  <c:v>-1.2</c:v>
                </c:pt>
                <c:pt idx="3">
                  <c:v>-0.19999999999999998</c:v>
                </c:pt>
                <c:pt idx="4">
                  <c:v>0.8</c:v>
                </c:pt>
                <c:pt idx="5">
                  <c:v>1.7999999999999998</c:v>
                </c:pt>
                <c:pt idx="6">
                  <c:v>2.8</c:v>
                </c:pt>
                <c:pt idx="7">
                  <c:v>3.8</c:v>
                </c:pt>
                <c:pt idx="8">
                  <c:v>4.8</c:v>
                </c:pt>
                <c:pt idx="9">
                  <c:v>7.8</c:v>
                </c:pt>
              </c:numCache>
            </c:numRef>
          </c:xVal>
          <c:yVal>
            <c:numRef>
              <c:f>FLUX!$O$5:$O$14</c:f>
              <c:numCache>
                <c:formatCode>0.00E+00</c:formatCode>
                <c:ptCount val="10"/>
                <c:pt idx="0">
                  <c:v>552590237055.63293</c:v>
                </c:pt>
                <c:pt idx="1">
                  <c:v>558518210950.17993</c:v>
                </c:pt>
                <c:pt idx="2">
                  <c:v>557566940406.26086</c:v>
                </c:pt>
                <c:pt idx="3">
                  <c:v>554777757376.72754</c:v>
                </c:pt>
                <c:pt idx="4">
                  <c:v>548925842460.51196</c:v>
                </c:pt>
                <c:pt idx="5">
                  <c:v>540692865785.33893</c:v>
                </c:pt>
                <c:pt idx="6">
                  <c:v>529523789365.53912</c:v>
                </c:pt>
                <c:pt idx="7">
                  <c:v>515891731884.33148</c:v>
                </c:pt>
                <c:pt idx="8">
                  <c:v>500312138444.18329</c:v>
                </c:pt>
                <c:pt idx="9">
                  <c:v>483013671504.79431</c:v>
                </c:pt>
              </c:numCache>
            </c:numRef>
          </c:yVal>
          <c:smooth val="1"/>
        </c:ser>
        <c:ser>
          <c:idx val="2"/>
          <c:order val="3"/>
          <c:tx>
            <c:strRef>
              <c:f>FLUX!$N$4</c:f>
              <c:strCache>
                <c:ptCount val="1"/>
                <c:pt idx="0">
                  <c:v>HEU Thermal Flux Outer Irrad. Sites (19.08 kW)</c:v>
                </c:pt>
              </c:strCache>
            </c:strRef>
          </c:tx>
          <c:spPr>
            <a:ln>
              <a:solidFill>
                <a:schemeClr val="accent5"/>
              </a:solidFill>
            </a:ln>
          </c:spPr>
          <c:marker>
            <c:symbol val="square"/>
            <c:size val="7"/>
            <c:spPr>
              <a:solidFill>
                <a:schemeClr val="accent5"/>
              </a:solidFill>
              <a:ln>
                <a:solidFill>
                  <a:schemeClr val="accent5"/>
                </a:solidFill>
              </a:ln>
            </c:spPr>
          </c:marker>
          <c:xVal>
            <c:numRef>
              <c:f>FLUX!$M$5:$M$14</c:f>
              <c:numCache>
                <c:formatCode>General</c:formatCode>
                <c:ptCount val="10"/>
                <c:pt idx="0">
                  <c:v>-4.2262500000000003</c:v>
                </c:pt>
                <c:pt idx="1">
                  <c:v>-2.2000000000000002</c:v>
                </c:pt>
                <c:pt idx="2">
                  <c:v>-1.2</c:v>
                </c:pt>
                <c:pt idx="3">
                  <c:v>-0.19999999999999998</c:v>
                </c:pt>
                <c:pt idx="4">
                  <c:v>0.8</c:v>
                </c:pt>
                <c:pt idx="5">
                  <c:v>1.7999999999999998</c:v>
                </c:pt>
                <c:pt idx="6">
                  <c:v>2.8</c:v>
                </c:pt>
                <c:pt idx="7">
                  <c:v>3.8</c:v>
                </c:pt>
                <c:pt idx="8">
                  <c:v>4.8</c:v>
                </c:pt>
                <c:pt idx="9">
                  <c:v>7.8</c:v>
                </c:pt>
              </c:numCache>
            </c:numRef>
          </c:xVal>
          <c:yVal>
            <c:numRef>
              <c:f>FLUX!$N$5:$N$14</c:f>
              <c:numCache>
                <c:formatCode>0.00E+00</c:formatCode>
                <c:ptCount val="10"/>
                <c:pt idx="0">
                  <c:v>537767038507.96838</c:v>
                </c:pt>
                <c:pt idx="1">
                  <c:v>543463813579.96515</c:v>
                </c:pt>
                <c:pt idx="2">
                  <c:v>543180144126.28131</c:v>
                </c:pt>
                <c:pt idx="3">
                  <c:v>540285142677.50824</c:v>
                </c:pt>
                <c:pt idx="4">
                  <c:v>534472070100.28247</c:v>
                </c:pt>
                <c:pt idx="5">
                  <c:v>526535847205.31177</c:v>
                </c:pt>
                <c:pt idx="6">
                  <c:v>515240250651.10016</c:v>
                </c:pt>
                <c:pt idx="7">
                  <c:v>502978550422.53094</c:v>
                </c:pt>
                <c:pt idx="8">
                  <c:v>488027723734.73724</c:v>
                </c:pt>
                <c:pt idx="9">
                  <c:v>470594911002.73462</c:v>
                </c:pt>
              </c:numCache>
            </c:numRef>
          </c:yVal>
          <c:smooth val="1"/>
        </c:ser>
        <c:dLbls>
          <c:showLegendKey val="0"/>
          <c:showVal val="0"/>
          <c:showCatName val="0"/>
          <c:showSerName val="0"/>
          <c:showPercent val="0"/>
          <c:showBubbleSize val="0"/>
        </c:dLbls>
        <c:axId val="178861568"/>
        <c:axId val="178864128"/>
      </c:scatterChart>
      <c:valAx>
        <c:axId val="178861568"/>
        <c:scaling>
          <c:orientation val="minMax"/>
          <c:max val="9"/>
          <c:min val="-5"/>
        </c:scaling>
        <c:delete val="0"/>
        <c:axPos val="b"/>
        <c:title>
          <c:tx>
            <c:rich>
              <a:bodyPr/>
              <a:lstStyle/>
              <a:p>
                <a:pPr>
                  <a:defRPr/>
                </a:pPr>
                <a:r>
                  <a:rPr lang="en-US"/>
                  <a:t>Axial distance along channel relative to core mid-height (cm)</a:t>
                </a:r>
              </a:p>
            </c:rich>
          </c:tx>
          <c:overlay val="0"/>
        </c:title>
        <c:numFmt formatCode="General" sourceLinked="1"/>
        <c:majorTickMark val="out"/>
        <c:minorTickMark val="none"/>
        <c:tickLblPos val="nextTo"/>
        <c:crossAx val="178864128"/>
        <c:crosses val="autoZero"/>
        <c:crossBetween val="midCat"/>
      </c:valAx>
      <c:valAx>
        <c:axId val="178864128"/>
        <c:scaling>
          <c:orientation val="minMax"/>
          <c:min val="400000000000"/>
        </c:scaling>
        <c:delete val="0"/>
        <c:axPos val="l"/>
        <c:majorGridlines>
          <c:spPr>
            <a:ln>
              <a:noFill/>
              <a:prstDash val="sysDash"/>
            </a:ln>
          </c:spPr>
        </c:majorGridlines>
        <c:title>
          <c:tx>
            <c:rich>
              <a:bodyPr rot="-5400000" vert="horz"/>
              <a:lstStyle/>
              <a:p>
                <a:pPr>
                  <a:defRPr/>
                </a:pPr>
                <a:r>
                  <a:rPr lang="en-US"/>
                  <a:t>Average Flux (× 10</a:t>
                </a:r>
                <a:r>
                  <a:rPr lang="en-US" baseline="30000"/>
                  <a:t>12</a:t>
                </a:r>
                <a:r>
                  <a:rPr lang="en-US"/>
                  <a:t> n cm</a:t>
                </a:r>
                <a:r>
                  <a:rPr lang="en-US" baseline="30000"/>
                  <a:t>-2</a:t>
                </a:r>
                <a:r>
                  <a:rPr lang="en-US"/>
                  <a:t>s</a:t>
                </a:r>
                <a:r>
                  <a:rPr lang="en-US" baseline="30000"/>
                  <a:t>-1</a:t>
                </a:r>
                <a:r>
                  <a:rPr lang="en-US"/>
                  <a:t>)</a:t>
                </a:r>
              </a:p>
            </c:rich>
          </c:tx>
          <c:overlay val="0"/>
        </c:title>
        <c:numFmt formatCode="#,##0.00" sourceLinked="0"/>
        <c:majorTickMark val="out"/>
        <c:minorTickMark val="none"/>
        <c:tickLblPos val="low"/>
        <c:crossAx val="178861568"/>
        <c:crossesAt val="-5"/>
        <c:crossBetween val="midCat"/>
        <c:dispUnits>
          <c:builtInUnit val="trillions"/>
        </c:dispUnits>
      </c:valAx>
    </c:plotArea>
    <c:legend>
      <c:legendPos val="r"/>
      <c:layout>
        <c:manualLayout>
          <c:xMode val="edge"/>
          <c:yMode val="edge"/>
          <c:x val="0.18945075757575758"/>
          <c:y val="0.33537557805274343"/>
          <c:w val="0.51888257575757579"/>
          <c:h val="0.22766154230721161"/>
        </c:manualLayout>
      </c:layout>
      <c:overlay val="0"/>
    </c:legend>
    <c:plotVisOnly val="1"/>
    <c:dispBlanksAs val="gap"/>
    <c:showDLblsOverMax val="0"/>
  </c:chart>
  <c:txPr>
    <a:bodyPr/>
    <a:lstStyle/>
    <a:p>
      <a:pPr>
        <a:defRPr sz="10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Office document_ItemAdded</Name>
    <Synchronization>Synchronous</Synchronization>
    <Type>10001</Type>
    <SequenceNumber>11001</SequenceNumber>
    <Url/>
    <Assembly>CEA.I2I.Web.Core, Version=1.0.0.0, Culture=neutral, PublicKeyToken=39d5d856cb1a3e17</Assembly>
    <Class>CEA.I2I.Web.Core.Receivers.OfficeDocumentEventReceiver</Class>
    <Data/>
    <Filter/>
  </Receiver>
  <Receiver>
    <Name>Office document_ItemUpdated</Name>
    <Synchronization>Synchronous</Synchronization>
    <Type>10002</Type>
    <SequenceNumber>11001</SequenceNumber>
    <Url/>
    <Assembly>CEA.I2I.Web.Core, Version=1.0.0.0, Culture=neutral, PublicKeyToken=39d5d856cb1a3e17</Assembly>
    <Class>CEA.I2I.Web.Core.Receivers.OfficeDocumentEventReceiver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Office document" ma:contentTypeID="0x0101009AC65FE4C57B4241B7BB126C820493210071856144B728044AAE65D138249B4097" ma:contentTypeVersion="3" ma:contentTypeDescription="Create a new document." ma:contentTypeScope="" ma:versionID="a603c02833bf6882182cfaf372724871">
  <xsd:schema xmlns:xsd="http://www.w3.org/2001/XMLSchema" xmlns:xs="http://www.w3.org/2001/XMLSchema" xmlns:p="http://schemas.microsoft.com/office/2006/metadata/properties" xmlns:ns1="http://schemas.microsoft.com/sharepoint/v3" xmlns:ns2="5f0fc538-7d39-498c-be01-eae95f82ccbd" xmlns:ns3="679e9889-0835-48d6-a6c6-194e3e2c8731" targetNamespace="http://schemas.microsoft.com/office/2006/metadata/properties" ma:root="true" ma:fieldsID="7efb986f1b1171061438fb7d2f17efcc" ns1:_="" ns2:_="" ns3:_="">
    <xsd:import namespace="http://schemas.microsoft.com/sharepoint/v3"/>
    <xsd:import namespace="5f0fc538-7d39-498c-be01-eae95f82ccbd"/>
    <xsd:import namespace="679e9889-0835-48d6-a6c6-194e3e2c8731"/>
    <xsd:element name="properties">
      <xsd:complexType>
        <xsd:sequence>
          <xsd:element name="documentManagement">
            <xsd:complexType>
              <xsd:all>
                <xsd:element ref="ns1:Language" minOccurs="0"/>
                <xsd:element ref="ns2:BackwardLinks" minOccurs="0"/>
                <xsd:element ref="ns2:Summary" minOccurs="0"/>
                <xsd:element ref="ns2:ThumbnailImage" minOccurs="0"/>
                <xsd:element ref="ns2:ThumbnailImageUrl" minOccurs="0"/>
                <xsd:element ref="ns2:BigPicture" minOccurs="0"/>
                <xsd:element ref="ns2:BigPictureUrl" minOccurs="0"/>
                <xsd:element ref="ns2:ManualDate" minOccurs="0"/>
                <xsd:element ref="ns2:DisplayedDate" minOccurs="0"/>
                <xsd:element ref="ns2:OrganisationTaxHTField0" minOccurs="0"/>
                <xsd:element ref="ns2:TypologyTaxHTField0" minOccurs="0"/>
                <xsd:element ref="ns2:ThematicsTaxHTField0" minOccurs="0"/>
                <xsd:element ref="ns2:PublicTaxHTField0" minOccurs="0"/>
                <xsd:element ref="ns3:TaxCatchAll" minOccurs="0"/>
                <xsd:element ref="ns3:TaxCatchAllLabel" minOccurs="0"/>
                <xsd:element ref="ns2:CenterAndUnitTaxHTField0" minOccurs="0"/>
                <xsd:element ref="ns3: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5" nillable="true" ma:displayName="Language" ma:default="English" ma:internalName="Language">
      <xsd:simpleType>
        <xsd:union memberTypes="dms:Text">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5f0fc538-7d39-498c-be01-eae95f82ccbd" elementFormDefault="qualified">
    <xsd:import namespace="http://schemas.microsoft.com/office/2006/documentManagement/types"/>
    <xsd:import namespace="http://schemas.microsoft.com/office/infopath/2007/PartnerControls"/>
    <xsd:element name="BackwardLinks" ma:index="6" nillable="true" ma:displayName="Incoming Links" ma:internalName="BackwardLinks" ma:readOnly="false">
      <xsd:simpleType>
        <xsd:restriction base="dms:Text"/>
      </xsd:simpleType>
    </xsd:element>
    <xsd:element name="Summary" ma:index="10" nillable="true" ma:displayName="Summary" ma:internalName="Summary" ma:readOnly="false">
      <xsd:simpleType>
        <xsd:restriction base="dms:Note">
          <xsd:maxLength value="255"/>
        </xsd:restriction>
      </xsd:simpleType>
    </xsd:element>
    <xsd:element name="ThumbnailImage" ma:index="11" nillable="true" ma:displayName="Poster picture" ma:internalName="ThumbnailImage" ma:readOnly="false">
      <xsd:simpleType>
        <xsd:restriction base="dms:Unknown"/>
      </xsd:simpleType>
    </xsd:element>
    <xsd:element name="ThumbnailImageUrl" ma:index="12" nillable="true" ma:displayName="ThumbnailImageUrl" ma:hidden="true" ma:internalName="ThumbnailImageUrl" ma:readOnly="false" ma:showField="FALSE">
      <xsd:simpleType>
        <xsd:restriction base="dms:Text"/>
      </xsd:simpleType>
    </xsd:element>
    <xsd:element name="BigPicture" ma:index="13" nillable="true" ma:displayName="Big picture" ma:internalName="BigPicture" ma:readOnly="false">
      <xsd:simpleType>
        <xsd:restriction base="dms:Unknown"/>
      </xsd:simpleType>
    </xsd:element>
    <xsd:element name="BigPictureUrl" ma:index="14" nillable="true" ma:displayName="BigPictureUrl" ma:hidden="true" ma:internalName="BigPictureUrl" ma:readOnly="false" ma:showField="FALSE">
      <xsd:simpleType>
        <xsd:restriction base="dms:Text"/>
      </xsd:simpleType>
    </xsd:element>
    <xsd:element name="ManualDate" ma:index="15" nillable="true" ma:displayName="Manual date" ma:format="DateTime" ma:LCID="1033" ma:internalName="ManualDate" ma:readOnly="false">
      <xsd:simpleType>
        <xsd:restriction base="dms:DateTime"/>
      </xsd:simpleType>
    </xsd:element>
    <xsd:element name="DisplayedDate" ma:index="16" nillable="true" ma:displayName="Displayed date" ma:format="DateTime" ma:LCID="1033" ma:internalName="DisplayedDate" ma:readOnly="true">
      <xsd:simpleType>
        <xsd:restriction base="dms:DateTime"/>
      </xsd:simpleType>
    </xsd:element>
    <xsd:element name="OrganisationTaxHTField0" ma:index="18" nillable="true" ma:taxonomy="true" ma:internalName="OrganisationTaxHTField0" ma:taxonomyFieldName="Organisation" ma:displayName="Organisation" ma:readOnly="false" ma:fieldId="{dacc8977-bae2-4cdb-ba56-0a020a4af99a}" ma:taxonomyMulti="true" ma:sspId="db42cb7a-152b-46e1-84f8-120076572e66" ma:termSetId="8763269b-e5c9-4fb5-899f-98e147f37223" ma:anchorId="00000000-0000-0000-0000-000000000000" ma:open="false" ma:isKeyword="false">
      <xsd:complexType>
        <xsd:sequence>
          <xsd:element ref="pc:Terms" minOccurs="0" maxOccurs="1"/>
        </xsd:sequence>
      </xsd:complexType>
    </xsd:element>
    <xsd:element name="TypologyTaxHTField0" ma:index="20" nillable="true" ma:taxonomy="true" ma:internalName="TypologyTaxHTField0" ma:taxonomyFieldName="Typology" ma:displayName="Typology" ma:readOnly="false" ma:fieldId="{fca8d298-920d-4815-a20b-c1a36091f1f7}" ma:taxonomyMulti="true" ma:sspId="db42cb7a-152b-46e1-84f8-120076572e66" ma:termSetId="1b133194-5971-4ae4-8a5d-0c835c851f1d" ma:anchorId="00000000-0000-0000-0000-000000000000" ma:open="false" ma:isKeyword="false">
      <xsd:complexType>
        <xsd:sequence>
          <xsd:element ref="pc:Terms" minOccurs="0" maxOccurs="1"/>
        </xsd:sequence>
      </xsd:complexType>
    </xsd:element>
    <xsd:element name="ThematicsTaxHTField0" ma:index="21" nillable="true" ma:taxonomy="true" ma:internalName="ThematicsTaxHTField0" ma:taxonomyFieldName="Thematics" ma:displayName="Thematics" ma:fieldId="{c4af68e9-307a-4318-8504-f93285936fc7}" ma:taxonomyMulti="true" ma:sspId="db42cb7a-152b-46e1-84f8-120076572e66" ma:termSetId="2cd93103-60a0-4e61-932a-1739825631a2" ma:anchorId="00000000-0000-0000-0000-000000000000" ma:open="false" ma:isKeyword="false">
      <xsd:complexType>
        <xsd:sequence>
          <xsd:element ref="pc:Terms" minOccurs="0" maxOccurs="1"/>
        </xsd:sequence>
      </xsd:complexType>
    </xsd:element>
    <xsd:element name="PublicTaxHTField0" ma:index="22" nillable="true" ma:taxonomy="true" ma:internalName="PublicTaxHTField0" ma:taxonomyFieldName="Public" ma:displayName="Public" ma:readOnly="false" ma:fieldId="{7196c7f4-9f00-45cf-9674-ae6fd7f8c9dc}" ma:taxonomyMulti="true" ma:sspId="db42cb7a-152b-46e1-84f8-120076572e66" ma:termSetId="78e26c65-6ba2-4532-bb41-306b05981db1" ma:anchorId="00000000-0000-0000-0000-000000000000" ma:open="false" ma:isKeyword="false">
      <xsd:complexType>
        <xsd:sequence>
          <xsd:element ref="pc:Terms" minOccurs="0" maxOccurs="1"/>
        </xsd:sequence>
      </xsd:complexType>
    </xsd:element>
    <xsd:element name="CenterAndUnitTaxHTField0" ma:index="26" nillable="true" ma:taxonomy="true" ma:internalName="CenterAndUnitTaxHTField0" ma:taxonomyFieldName="CenterAndUnit" ma:displayName="Center and unit" ma:fieldId="{facf9d3d-8cf6-4fab-8f4b-dfbbe29f3a4b}" ma:taxonomyMulti="true" ma:sspId="db42cb7a-152b-46e1-84f8-120076572e66" ma:termSetId="8763269b-e5c9-4fb5-899f-98e147f3722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79e9889-0835-48d6-a6c6-194e3e2c8731" elementFormDefault="qualified">
    <xsd:import namespace="http://schemas.microsoft.com/office/2006/documentManagement/types"/>
    <xsd:import namespace="http://schemas.microsoft.com/office/infopath/2007/PartnerControls"/>
    <xsd:element name="TaxCatchAll" ma:index="23" nillable="true" ma:displayName="Taxonomy Catch All Column" ma:description="" ma:hidden="true" ma:list="{93bd1577-e3b1-4643-a5c7-bdf6e75155a8}" ma:internalName="TaxCatchAll" ma:showField="CatchAllData" ma:web="679e9889-0835-48d6-a6c6-194e3e2c8731">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Taxonomy Catch All Column1" ma:description="" ma:hidden="true" ma:list="{93bd1577-e3b1-4643-a5c7-bdf6e75155a8}" ma:internalName="TaxCatchAllLabel" ma:readOnly="true" ma:showField="CatchAllDataLabel" ma:web="679e9889-0835-48d6-a6c6-194e3e2c8731">
      <xsd:complexType>
        <xsd:complexContent>
          <xsd:extension base="dms:MultiChoiceLookup">
            <xsd:sequence>
              <xsd:element name="Value" type="dms:Lookup" maxOccurs="unbounded" minOccurs="0" nillable="true"/>
            </xsd:sequence>
          </xsd:extension>
        </xsd:complexContent>
      </xsd:complexType>
    </xsd:element>
    <xsd:element name="TaxKeywordTaxHTField" ma:index="28" nillable="true" ma:taxonomy="true" ma:internalName="TaxKeywordTaxHTField" ma:taxonomyFieldName="TaxKeyword" ma:displayName="Enterprise Keywords" ma:fieldId="{23f27201-bee3-471e-b2e7-b64fd8b7ca38}" ma:taxonomyMulti="true" ma:sspId="db42cb7a-152b-46e1-84f8-120076572e66"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BigPictureUrl xmlns="5f0fc538-7d39-498c-be01-eae95f82ccbd" xsi:nil="true"/>
    <OrganisationTaxHTField0 xmlns="5f0fc538-7d39-498c-be01-eae95f82ccbd">
      <Terms xmlns="http://schemas.microsoft.com/office/infopath/2007/PartnerControls"/>
    </OrganisationTaxHTField0>
    <BigPicture xmlns="5f0fc538-7d39-498c-be01-eae95f82ccbd" xsi:nil="true"/>
    <TaxKeywordTaxHTField xmlns="679e9889-0835-48d6-a6c6-194e3e2c8731">
      <Terms xmlns="http://schemas.microsoft.com/office/infopath/2007/PartnerControls"/>
    </TaxKeywordTaxHTField>
    <DisplayedDate xmlns="5f0fc538-7d39-498c-be01-eae95f82ccbd">2017-08-22T13:58:54+00:00</DisplayedDate>
    <TypologyTaxHTField0 xmlns="5f0fc538-7d39-498c-be01-eae95f82ccbd">
      <Terms xmlns="http://schemas.microsoft.com/office/infopath/2007/PartnerControls"/>
    </TypologyTaxHTField0>
    <PublicTaxHTField0 xmlns="5f0fc538-7d39-498c-be01-eae95f82ccbd">
      <Terms xmlns="http://schemas.microsoft.com/office/infopath/2007/PartnerControls"/>
    </PublicTaxHTField0>
    <ThumbnailImage xmlns="5f0fc538-7d39-498c-be01-eae95f82ccbd" xsi:nil="true"/>
    <ThumbnailImageUrl xmlns="5f0fc538-7d39-498c-be01-eae95f82ccbd" xsi:nil="true"/>
    <TaxCatchAll xmlns="679e9889-0835-48d6-a6c6-194e3e2c8731"/>
    <CenterAndUnitTaxHTField0 xmlns="5f0fc538-7d39-498c-be01-eae95f82ccbd">
      <Terms xmlns="http://schemas.microsoft.com/office/infopath/2007/PartnerControls"/>
    </CenterAndUnitTaxHTField0>
    <Summary xmlns="5f0fc538-7d39-498c-be01-eae95f82ccbd" xsi:nil="true"/>
    <ManualDate xmlns="5f0fc538-7d39-498c-be01-eae95f82ccbd" xsi:nil="true"/>
    <ThematicsTaxHTField0 xmlns="5f0fc538-7d39-498c-be01-eae95f82ccbd">
      <Terms xmlns="http://schemas.microsoft.com/office/infopath/2007/PartnerControls"/>
    </ThematicsTaxHTField0>
    <BackwardLinks xmlns="5f0fc538-7d39-498c-be01-eae95f82ccbd">1</BackwardLinks>
  </documentManagement>
</p:properties>
</file>

<file path=customXml/itemProps1.xml><?xml version="1.0" encoding="utf-8"?>
<ds:datastoreItem xmlns:ds="http://schemas.openxmlformats.org/officeDocument/2006/customXml" ds:itemID="{E77F9050-A9E1-4BE3-8DD4-BEEA8E7F5A31}"/>
</file>

<file path=customXml/itemProps2.xml><?xml version="1.0" encoding="utf-8"?>
<ds:datastoreItem xmlns:ds="http://schemas.openxmlformats.org/officeDocument/2006/customXml" ds:itemID="{A619B570-EB5D-4EB7-B52E-588173DD847C}"/>
</file>

<file path=customXml/itemProps3.xml><?xml version="1.0" encoding="utf-8"?>
<ds:datastoreItem xmlns:ds="http://schemas.openxmlformats.org/officeDocument/2006/customXml" ds:itemID="{76B8426B-2304-435D-8C34-F4C073C34D7A}"/>
</file>

<file path=customXml/itemProps4.xml><?xml version="1.0" encoding="utf-8"?>
<ds:datastoreItem xmlns:ds="http://schemas.openxmlformats.org/officeDocument/2006/customXml" ds:itemID="{42ACD7DE-C75F-47F4-95FB-B478BCB04AE4}"/>
</file>

<file path=customXml/itemProps5.xml><?xml version="1.0" encoding="utf-8"?>
<ds:datastoreItem xmlns:ds="http://schemas.openxmlformats.org/officeDocument/2006/customXml" ds:itemID="{C1F88548-777D-4FCC-82DD-536156B1AF7A}"/>
</file>

<file path=docProps/app.xml><?xml version="1.0" encoding="utf-8"?>
<Properties xmlns="http://schemas.openxmlformats.org/officeDocument/2006/extended-properties" xmlns:vt="http://schemas.openxmlformats.org/officeDocument/2006/docPropsVTypes">
  <Template>Normal</Template>
  <TotalTime>0</TotalTime>
  <Pages>9</Pages>
  <Words>3654</Words>
  <Characters>20828</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hdennis</dc:creator>
  <cp:keywords/>
  <cp:lastModifiedBy>Dennis, Haile T.</cp:lastModifiedBy>
  <cp:revision>2</cp:revision>
  <cp:lastPrinted>2014-09-10T19:03:00Z</cp:lastPrinted>
  <dcterms:created xsi:type="dcterms:W3CDTF">2014-10-31T13:55:00Z</dcterms:created>
  <dcterms:modified xsi:type="dcterms:W3CDTF">2014-10-31T13:55:00Z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0x0101009AC65FE4C57B4241B7BB126C820493210071856144B728044AAE65D138249B4097</vt:lpwstr>
  </property>
  <property fmtid="{D5CDD505-2E9C-101B-9397-08002B2CF9AE}" pid="3" name="TaxKeyword">
    <vt:lpwstr/>
  </property>
  <property fmtid="{D5CDD505-2E9C-101B-9397-08002B2CF9AE}" pid="4" name="Organisation">
    <vt:lpwstr/>
  </property>
  <property fmtid="{D5CDD505-2E9C-101B-9397-08002B2CF9AE}" pid="5" name="Public">
    <vt:lpwstr/>
  </property>
  <property fmtid="{D5CDD505-2E9C-101B-9397-08002B2CF9AE}" pid="6" name="Typology">
    <vt:lpwstr/>
  </property>
  <property fmtid="{D5CDD505-2E9C-101B-9397-08002B2CF9AE}" pid="7" name="CenterAndUnit">
    <vt:lpwstr/>
  </property>
  <property fmtid="{D5CDD505-2E9C-101B-9397-08002B2CF9AE}" pid="8" name="Thematics">
    <vt:lpwstr/>
  </property>
</Properties>
</file>